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1E1C7" w14:textId="08C3AD4F" w:rsidR="00682DEE" w:rsidRPr="00276F20" w:rsidRDefault="00682DEE" w:rsidP="00682DEE">
      <w:pPr>
        <w:pStyle w:val="3GPPHeader"/>
        <w:spacing w:after="60"/>
        <w:rPr>
          <w:sz w:val="32"/>
          <w:szCs w:val="32"/>
          <w:highlight w:val="yellow"/>
        </w:rPr>
      </w:pPr>
      <w:bookmarkStart w:id="0" w:name="_Hlk487029736"/>
      <w:bookmarkEnd w:id="0"/>
      <w:r w:rsidRPr="00276F20">
        <w:t>3GPP TSG-RAN WG4 Meeting #</w:t>
      </w:r>
      <w:r>
        <w:t>10</w:t>
      </w:r>
      <w:r w:rsidR="00FB5387">
        <w:t>1</w:t>
      </w:r>
      <w:r w:rsidRPr="00276F20">
        <w:t>-e</w:t>
      </w:r>
      <w:r w:rsidRPr="00276F20">
        <w:tab/>
      </w:r>
      <w:r w:rsidRPr="00910429">
        <w:rPr>
          <w:szCs w:val="24"/>
        </w:rPr>
        <w:t>R4-</w:t>
      </w:r>
      <w:r w:rsidR="00910429" w:rsidRPr="00910429">
        <w:rPr>
          <w:szCs w:val="24"/>
        </w:rPr>
        <w:t>211</w:t>
      </w:r>
      <w:r w:rsidR="009E5AD6">
        <w:rPr>
          <w:szCs w:val="24"/>
        </w:rPr>
        <w:t>8396</w:t>
      </w:r>
    </w:p>
    <w:p w14:paraId="211F3DE7" w14:textId="11EC7B54" w:rsidR="00682DEE" w:rsidRPr="00276F20" w:rsidRDefault="00682DEE" w:rsidP="00682DEE">
      <w:pPr>
        <w:pStyle w:val="3GPPHeader"/>
      </w:pPr>
      <w:bookmarkStart w:id="1" w:name="OLE_LINK3"/>
      <w:bookmarkStart w:id="2" w:name="OLE_LINK4"/>
      <w:r w:rsidRPr="00276F20">
        <w:t xml:space="preserve">Electronic Meeting, </w:t>
      </w:r>
      <w:r w:rsidR="00FB5387">
        <w:t>1</w:t>
      </w:r>
      <w:r w:rsidRPr="003422AE">
        <w:t xml:space="preserve"> </w:t>
      </w:r>
      <w:r w:rsidR="00FB5387">
        <w:t>Nov</w:t>
      </w:r>
      <w:r>
        <w:t>.</w:t>
      </w:r>
      <w:r w:rsidRPr="003422AE">
        <w:t xml:space="preserve"> – </w:t>
      </w:r>
      <w:r w:rsidR="00FB5387">
        <w:t>12</w:t>
      </w:r>
      <w:r w:rsidRPr="003422AE">
        <w:t xml:space="preserve"> </w:t>
      </w:r>
      <w:r w:rsidR="00FB5387">
        <w:t>Nov</w:t>
      </w:r>
      <w:r>
        <w:t>.</w:t>
      </w:r>
      <w:r w:rsidRPr="003422AE">
        <w:t xml:space="preserve"> 2021</w:t>
      </w:r>
    </w:p>
    <w:bookmarkEnd w:id="1"/>
    <w:bookmarkEnd w:id="2"/>
    <w:p w14:paraId="65F55581" w14:textId="77777777" w:rsidR="008A22CF" w:rsidRPr="00B42E8B" w:rsidRDefault="008A22CF" w:rsidP="00C13475">
      <w:pPr>
        <w:pStyle w:val="3GPPHeader"/>
      </w:pPr>
    </w:p>
    <w:p w14:paraId="0FDE225D" w14:textId="6E6FE0B2" w:rsidR="008A22CF" w:rsidRPr="00B42E8B" w:rsidRDefault="008A22CF" w:rsidP="00C13475">
      <w:pPr>
        <w:pStyle w:val="3GPPHeader"/>
        <w:rPr>
          <w:sz w:val="22"/>
        </w:rPr>
      </w:pPr>
      <w:r w:rsidRPr="00B42E8B">
        <w:rPr>
          <w:sz w:val="22"/>
        </w:rPr>
        <w:t>Agenda Item:</w:t>
      </w:r>
      <w:r w:rsidRPr="00B42E8B">
        <w:rPr>
          <w:sz w:val="22"/>
        </w:rPr>
        <w:tab/>
      </w:r>
      <w:r w:rsidR="00F031C2">
        <w:rPr>
          <w:sz w:val="22"/>
        </w:rPr>
        <w:t>8</w:t>
      </w:r>
      <w:r w:rsidR="003829B2">
        <w:rPr>
          <w:sz w:val="22"/>
        </w:rPr>
        <w:t>.</w:t>
      </w:r>
      <w:r w:rsidR="00F031C2">
        <w:rPr>
          <w:sz w:val="22"/>
        </w:rPr>
        <w:t>12.2.3.1</w:t>
      </w:r>
    </w:p>
    <w:p w14:paraId="57D8FDDC" w14:textId="59E8C7E0" w:rsidR="008A22CF" w:rsidRPr="00B42E8B" w:rsidRDefault="008A22CF" w:rsidP="00C13475">
      <w:pPr>
        <w:pStyle w:val="3GPPHeader"/>
        <w:rPr>
          <w:sz w:val="22"/>
        </w:rPr>
      </w:pPr>
      <w:r w:rsidRPr="00B42E8B">
        <w:rPr>
          <w:sz w:val="22"/>
        </w:rPr>
        <w:t>Source:</w:t>
      </w:r>
      <w:r w:rsidRPr="00B42E8B">
        <w:rPr>
          <w:sz w:val="22"/>
        </w:rPr>
        <w:tab/>
        <w:t>Ericsson</w:t>
      </w:r>
    </w:p>
    <w:p w14:paraId="1A6B45FA" w14:textId="2E0EDF8C" w:rsidR="008E6268" w:rsidRPr="00B42E8B" w:rsidRDefault="008A22CF" w:rsidP="00C13475">
      <w:pPr>
        <w:pStyle w:val="3GPPHeader"/>
        <w:rPr>
          <w:sz w:val="22"/>
        </w:rPr>
      </w:pPr>
      <w:r w:rsidRPr="00B42E8B">
        <w:rPr>
          <w:sz w:val="22"/>
        </w:rPr>
        <w:t>Title:</w:t>
      </w:r>
      <w:r w:rsidRPr="00B42E8B">
        <w:rPr>
          <w:sz w:val="22"/>
        </w:rPr>
        <w:tab/>
      </w:r>
      <w:r w:rsidR="001A0454">
        <w:rPr>
          <w:sz w:val="22"/>
        </w:rPr>
        <w:t>Discussion</w:t>
      </w:r>
      <w:r w:rsidR="00076AB2" w:rsidRPr="00276F20">
        <w:rPr>
          <w:sz w:val="22"/>
        </w:rPr>
        <w:t xml:space="preserve"> on</w:t>
      </w:r>
      <w:r w:rsidR="00427EEC">
        <w:rPr>
          <w:sz w:val="22"/>
        </w:rPr>
        <w:t xml:space="preserve"> receiver assumption for CRS</w:t>
      </w:r>
      <w:r w:rsidR="00C33A1C">
        <w:rPr>
          <w:sz w:val="22"/>
        </w:rPr>
        <w:t xml:space="preserve"> interference handling</w:t>
      </w:r>
    </w:p>
    <w:p w14:paraId="385E2C9B" w14:textId="06A61672" w:rsidR="008A22CF" w:rsidRPr="00B42E8B" w:rsidRDefault="008A22CF" w:rsidP="00C13475">
      <w:pPr>
        <w:pStyle w:val="3GPPHeader"/>
        <w:rPr>
          <w:sz w:val="22"/>
        </w:rPr>
      </w:pPr>
      <w:r w:rsidRPr="00B42E8B">
        <w:rPr>
          <w:sz w:val="22"/>
        </w:rPr>
        <w:t>Document for:</w:t>
      </w:r>
      <w:r w:rsidRPr="00B42E8B">
        <w:rPr>
          <w:sz w:val="22"/>
        </w:rPr>
        <w:tab/>
      </w:r>
      <w:r w:rsidR="008E6268" w:rsidRPr="00B42E8B">
        <w:rPr>
          <w:sz w:val="22"/>
        </w:rPr>
        <w:t>Discussion</w:t>
      </w:r>
    </w:p>
    <w:p w14:paraId="691BCF8B" w14:textId="3135ABBC" w:rsidR="005D0A8E" w:rsidRPr="0092180D" w:rsidRDefault="009B01F8" w:rsidP="00C13475">
      <w:pPr>
        <w:pStyle w:val="Heading1"/>
        <w:jc w:val="both"/>
        <w:rPr>
          <w:lang w:val="en-US"/>
        </w:rPr>
      </w:pPr>
      <w:r w:rsidRPr="0092180D">
        <w:rPr>
          <w:lang w:val="en-US"/>
        </w:rPr>
        <w:t>1</w:t>
      </w:r>
      <w:r w:rsidRPr="0092180D">
        <w:rPr>
          <w:lang w:val="en-US"/>
        </w:rPr>
        <w:tab/>
        <w:t>Introduction</w:t>
      </w:r>
    </w:p>
    <w:p w14:paraId="3989D69D" w14:textId="6438E4D4" w:rsidR="00427EEC" w:rsidRPr="00F031C2" w:rsidRDefault="00427EEC" w:rsidP="00C13475">
      <w:pPr>
        <w:rPr>
          <w:rFonts w:ascii="Times New Roman" w:hAnsi="Times New Roman" w:cs="Times New Roman"/>
        </w:rPr>
      </w:pPr>
      <w:r w:rsidRPr="00F031C2">
        <w:rPr>
          <w:rFonts w:ascii="Times New Roman" w:hAnsi="Times New Roman" w:cs="Times New Roman"/>
        </w:rPr>
        <w:t xml:space="preserve">With the agreements made from RAN #93-e meeting, the </w:t>
      </w:r>
      <w:r w:rsidR="002832B7">
        <w:rPr>
          <w:rFonts w:ascii="Times New Roman" w:hAnsi="Times New Roman" w:cs="Times New Roman"/>
        </w:rPr>
        <w:t xml:space="preserve">baseline </w:t>
      </w:r>
      <w:r w:rsidRPr="00F031C2">
        <w:rPr>
          <w:rFonts w:ascii="Times New Roman" w:hAnsi="Times New Roman" w:cs="Times New Roman"/>
        </w:rPr>
        <w:t xml:space="preserve">reference receiver type will be the LLR weighting for doing CRS-IM. </w:t>
      </w:r>
    </w:p>
    <w:tbl>
      <w:tblPr>
        <w:tblStyle w:val="TableGrid"/>
        <w:tblW w:w="0" w:type="auto"/>
        <w:tblLook w:val="04A0" w:firstRow="1" w:lastRow="0" w:firstColumn="1" w:lastColumn="0" w:noHBand="0" w:noVBand="1"/>
      </w:tblPr>
      <w:tblGrid>
        <w:gridCol w:w="9629"/>
      </w:tblGrid>
      <w:tr w:rsidR="00427EEC" w:rsidRPr="00F031C2" w14:paraId="61C59FE1" w14:textId="77777777" w:rsidTr="00427EEC">
        <w:tc>
          <w:tcPr>
            <w:tcW w:w="9629" w:type="dxa"/>
          </w:tcPr>
          <w:p w14:paraId="12C586B2" w14:textId="77777777" w:rsidR="00F031C2" w:rsidRPr="00F031C2" w:rsidRDefault="00F031C2" w:rsidP="00F031C2">
            <w:pPr>
              <w:numPr>
                <w:ilvl w:val="0"/>
                <w:numId w:val="26"/>
              </w:numPr>
              <w:rPr>
                <w:rFonts w:ascii="Times New Roman" w:hAnsi="Times New Roman" w:cs="Times New Roman"/>
              </w:rPr>
            </w:pPr>
            <w:r w:rsidRPr="00F031C2">
              <w:rPr>
                <w:rFonts w:ascii="Times New Roman" w:hAnsi="Times New Roman" w:cs="Times New Roman"/>
              </w:rPr>
              <w:t>The WID in RP-212636 was updated to include the following for CRS interference handling during Phase II work:</w:t>
            </w:r>
          </w:p>
          <w:p w14:paraId="3ECD0C58" w14:textId="77777777" w:rsidR="00F031C2" w:rsidRPr="00F031C2" w:rsidRDefault="00F031C2" w:rsidP="00F031C2">
            <w:pPr>
              <w:numPr>
                <w:ilvl w:val="1"/>
                <w:numId w:val="26"/>
              </w:numPr>
              <w:rPr>
                <w:rFonts w:ascii="Times New Roman" w:hAnsi="Times New Roman" w:cs="Times New Roman"/>
              </w:rPr>
            </w:pPr>
            <w:r w:rsidRPr="00F031C2">
              <w:rPr>
                <w:rFonts w:ascii="Times New Roman" w:hAnsi="Times New Roman" w:cs="Times New Roman"/>
              </w:rPr>
              <w:t>Phase II: Define NR PDSCH demodulation requirements for neighbouring cell LTE CRS-IM in scenarios with overlapping spectrum for LTE and NR</w:t>
            </w:r>
          </w:p>
          <w:p w14:paraId="5B5F4FDA" w14:textId="77777777" w:rsidR="00F031C2" w:rsidRPr="00F031C2" w:rsidRDefault="00F031C2" w:rsidP="00F031C2">
            <w:pPr>
              <w:numPr>
                <w:ilvl w:val="2"/>
                <w:numId w:val="26"/>
              </w:numPr>
              <w:rPr>
                <w:rFonts w:ascii="Times New Roman" w:hAnsi="Times New Roman" w:cs="Times New Roman"/>
              </w:rPr>
            </w:pPr>
            <w:r w:rsidRPr="00F031C2">
              <w:rPr>
                <w:rFonts w:ascii="Times New Roman" w:hAnsi="Times New Roman" w:cs="Times New Roman"/>
              </w:rPr>
              <w:t>Use LLR weighting as baseline reference receiver.</w:t>
            </w:r>
          </w:p>
          <w:p w14:paraId="72874DC3" w14:textId="77777777" w:rsidR="00F031C2" w:rsidRPr="00F031C2" w:rsidRDefault="00F031C2" w:rsidP="00F031C2">
            <w:pPr>
              <w:numPr>
                <w:ilvl w:val="2"/>
                <w:numId w:val="26"/>
              </w:numPr>
              <w:rPr>
                <w:rFonts w:ascii="Times New Roman" w:hAnsi="Times New Roman" w:cs="Times New Roman"/>
              </w:rPr>
            </w:pPr>
            <w:r w:rsidRPr="00F031C2">
              <w:rPr>
                <w:rFonts w:ascii="Times New Roman" w:hAnsi="Times New Roman" w:cs="Times New Roman"/>
              </w:rPr>
              <w:t>Focus on synchronous network scenario.</w:t>
            </w:r>
          </w:p>
          <w:p w14:paraId="4BBF1D70" w14:textId="77777777" w:rsidR="00F031C2" w:rsidRPr="00F031C2" w:rsidRDefault="00F031C2" w:rsidP="00F031C2">
            <w:pPr>
              <w:numPr>
                <w:ilvl w:val="2"/>
                <w:numId w:val="26"/>
              </w:numPr>
              <w:rPr>
                <w:rFonts w:ascii="Times New Roman" w:hAnsi="Times New Roman" w:cs="Times New Roman"/>
              </w:rPr>
            </w:pPr>
            <w:r w:rsidRPr="00F031C2">
              <w:rPr>
                <w:rFonts w:ascii="Times New Roman" w:hAnsi="Times New Roman" w:cs="Times New Roman"/>
              </w:rPr>
              <w:t>15 kHz SCS for NR is prioritized.</w:t>
            </w:r>
          </w:p>
          <w:p w14:paraId="7DD9253B" w14:textId="77777777" w:rsidR="00F031C2" w:rsidRPr="00F031C2" w:rsidRDefault="00F031C2" w:rsidP="00F031C2">
            <w:pPr>
              <w:numPr>
                <w:ilvl w:val="1"/>
                <w:numId w:val="26"/>
              </w:numPr>
              <w:rPr>
                <w:rFonts w:ascii="Times New Roman" w:hAnsi="Times New Roman" w:cs="Times New Roman"/>
              </w:rPr>
            </w:pPr>
            <w:r w:rsidRPr="00F031C2">
              <w:rPr>
                <w:rFonts w:ascii="Times New Roman" w:hAnsi="Times New Roman" w:cs="Times New Roman"/>
              </w:rPr>
              <w:t>Other aspects will be further discussed in RAN4 and RAN #94e.</w:t>
            </w:r>
          </w:p>
          <w:p w14:paraId="179F9FE4" w14:textId="27961854" w:rsidR="00427EEC" w:rsidRPr="00F031C2" w:rsidRDefault="00F031C2" w:rsidP="00C13475">
            <w:pPr>
              <w:numPr>
                <w:ilvl w:val="1"/>
                <w:numId w:val="26"/>
              </w:numPr>
              <w:rPr>
                <w:rFonts w:ascii="Times New Roman" w:hAnsi="Times New Roman" w:cs="Times New Roman"/>
              </w:rPr>
            </w:pPr>
            <w:r w:rsidRPr="00F031C2">
              <w:rPr>
                <w:rFonts w:ascii="Times New Roman" w:hAnsi="Times New Roman" w:cs="Times New Roman"/>
              </w:rPr>
              <w:t>Note: The 30 kHz SCS scenario will be discussed after RAN #94e meeting.</w:t>
            </w:r>
          </w:p>
        </w:tc>
      </w:tr>
    </w:tbl>
    <w:p w14:paraId="083B33AB" w14:textId="3042F79F" w:rsidR="00427EEC" w:rsidRPr="00F031C2" w:rsidRDefault="00427EEC" w:rsidP="00C13475">
      <w:pPr>
        <w:rPr>
          <w:rFonts w:ascii="Times New Roman" w:hAnsi="Times New Roman" w:cs="Times New Roman"/>
        </w:rPr>
      </w:pPr>
    </w:p>
    <w:p w14:paraId="52B7FDD7" w14:textId="2D53F8CE" w:rsidR="00C86761" w:rsidRPr="00F031C2" w:rsidRDefault="00C86761" w:rsidP="00C13475">
      <w:pPr>
        <w:rPr>
          <w:rFonts w:ascii="Times New Roman" w:hAnsi="Times New Roman" w:cs="Times New Roman"/>
        </w:rPr>
      </w:pPr>
      <w:r w:rsidRPr="00F031C2">
        <w:rPr>
          <w:rFonts w:ascii="Times New Roman" w:hAnsi="Times New Roman" w:cs="Times New Roman"/>
        </w:rPr>
        <w:t>Considering that in phase I study, there are still some aspects related to the receiver assumption left open and are not determined yet, we would like to share our views on the following issues for further discussion:</w:t>
      </w:r>
    </w:p>
    <w:p w14:paraId="097CD46D" w14:textId="2455834D" w:rsidR="00C86761" w:rsidRPr="00F031C2" w:rsidRDefault="00C86761" w:rsidP="00E63A53">
      <w:pPr>
        <w:pStyle w:val="ListParagraph"/>
        <w:numPr>
          <w:ilvl w:val="0"/>
          <w:numId w:val="25"/>
        </w:numPr>
        <w:rPr>
          <w:rFonts w:ascii="Times New Roman" w:hAnsi="Times New Roman" w:cs="Times New Roman"/>
        </w:rPr>
      </w:pPr>
      <w:r w:rsidRPr="00F031C2">
        <w:rPr>
          <w:rFonts w:ascii="Times New Roman" w:hAnsi="Times New Roman" w:cs="Times New Roman"/>
        </w:rPr>
        <w:t>Condition to turn on CRS-IM</w:t>
      </w:r>
    </w:p>
    <w:p w14:paraId="09E93495" w14:textId="77777777" w:rsidR="00E63A53" w:rsidRPr="00F031C2" w:rsidRDefault="00C86761" w:rsidP="00C13475">
      <w:pPr>
        <w:pStyle w:val="ListParagraph"/>
        <w:numPr>
          <w:ilvl w:val="0"/>
          <w:numId w:val="25"/>
        </w:numPr>
        <w:rPr>
          <w:rFonts w:ascii="Times New Roman" w:hAnsi="Times New Roman" w:cs="Times New Roman"/>
        </w:rPr>
      </w:pPr>
      <w:r w:rsidRPr="00F031C2">
        <w:rPr>
          <w:rFonts w:ascii="Times New Roman" w:hAnsi="Times New Roman" w:cs="Times New Roman"/>
        </w:rPr>
        <w:t>Colliding of DMRS symbols</w:t>
      </w:r>
    </w:p>
    <w:p w14:paraId="4F2DE2E7" w14:textId="4C523C89" w:rsidR="00C86761" w:rsidRPr="00F031C2" w:rsidRDefault="00C86761" w:rsidP="00C13475">
      <w:pPr>
        <w:pStyle w:val="ListParagraph"/>
        <w:numPr>
          <w:ilvl w:val="0"/>
          <w:numId w:val="25"/>
        </w:numPr>
        <w:rPr>
          <w:rFonts w:ascii="Times New Roman" w:hAnsi="Times New Roman" w:cs="Times New Roman"/>
        </w:rPr>
      </w:pPr>
      <w:r w:rsidRPr="00F031C2">
        <w:rPr>
          <w:rFonts w:ascii="Times New Roman" w:hAnsi="Times New Roman" w:cs="Times New Roman"/>
        </w:rPr>
        <w:t>Modeling of change of the dominant interfering cell</w:t>
      </w:r>
    </w:p>
    <w:p w14:paraId="55D9B1B0" w14:textId="7B0F1271" w:rsidR="00C86761" w:rsidRPr="00F031C2" w:rsidRDefault="00C86761" w:rsidP="00C13475">
      <w:pPr>
        <w:rPr>
          <w:rFonts w:ascii="Times New Roman" w:hAnsi="Times New Roman" w:cs="Times New Roman"/>
        </w:rPr>
      </w:pPr>
      <w:r w:rsidRPr="00F031C2">
        <w:rPr>
          <w:rFonts w:ascii="Times New Roman" w:hAnsi="Times New Roman" w:cs="Times New Roman"/>
        </w:rPr>
        <w:t xml:space="preserve">Therefore, in this contribution, we provide our analysis towards these three issues and give our proposals for further study in phase II. </w:t>
      </w:r>
    </w:p>
    <w:p w14:paraId="7A12F3F1" w14:textId="7C8D67C7" w:rsidR="006F2AAE" w:rsidRDefault="006F2AAE" w:rsidP="00C13475">
      <w:pPr>
        <w:pStyle w:val="Heading1"/>
        <w:jc w:val="both"/>
        <w:rPr>
          <w:lang w:val="en-US"/>
        </w:rPr>
      </w:pPr>
      <w:r w:rsidRPr="0092180D">
        <w:rPr>
          <w:lang w:val="en-US"/>
        </w:rPr>
        <w:lastRenderedPageBreak/>
        <w:t>2</w:t>
      </w:r>
      <w:r w:rsidRPr="0092180D">
        <w:rPr>
          <w:lang w:val="en-US"/>
        </w:rPr>
        <w:tab/>
      </w:r>
      <w:r w:rsidR="00FB5387">
        <w:rPr>
          <w:lang w:val="en-US"/>
        </w:rPr>
        <w:t>Discussion</w:t>
      </w:r>
    </w:p>
    <w:p w14:paraId="6EB3F510" w14:textId="24785A7B" w:rsidR="00FB5387" w:rsidRDefault="00FB5387" w:rsidP="00FB5387">
      <w:pPr>
        <w:pStyle w:val="Heading2"/>
      </w:pPr>
      <w:r>
        <w:t xml:space="preserve">2.1 </w:t>
      </w:r>
      <w:r w:rsidR="00427EEC">
        <w:t>Condition to turn on CRS-IM</w:t>
      </w:r>
    </w:p>
    <w:p w14:paraId="2C63260D" w14:textId="77777777" w:rsidR="00CD4133" w:rsidRPr="00411BB6" w:rsidRDefault="00CD4133" w:rsidP="00FB5387">
      <w:pPr>
        <w:rPr>
          <w:rFonts w:ascii="Times New Roman" w:hAnsi="Times New Roman" w:cs="Times New Roman"/>
          <w:lang w:val="en-GB"/>
        </w:rPr>
      </w:pPr>
      <w:r w:rsidRPr="00411BB6">
        <w:rPr>
          <w:rFonts w:ascii="Times New Roman" w:hAnsi="Times New Roman" w:cs="Times New Roman"/>
          <w:lang w:val="en-GB"/>
        </w:rPr>
        <w:t xml:space="preserve">According to the agreed WF [1], companies are encouraged to provide insights on the condition that CRS-IM is turned on, for CRS-IC and LLR weighting respectively. Since LLR weighting is agreed to be the baseline reference receiver, we here only discuss the condition to turn on LLR-weighting. </w:t>
      </w:r>
    </w:p>
    <w:p w14:paraId="4C19B6A5" w14:textId="50ADF92F" w:rsidR="00CD4133" w:rsidRPr="00411BB6" w:rsidRDefault="00F63B37" w:rsidP="00FB5387">
      <w:pPr>
        <w:rPr>
          <w:rFonts w:ascii="Times New Roman" w:hAnsi="Times New Roman" w:cs="Times New Roman"/>
          <w:lang w:val="en-GB"/>
        </w:rPr>
      </w:pPr>
      <w:r>
        <w:rPr>
          <w:rFonts w:ascii="Times New Roman" w:hAnsi="Times New Roman" w:cs="Times New Roman"/>
          <w:lang w:val="en-GB"/>
        </w:rPr>
        <w:t xml:space="preserve">For a UE in the serving cell, it </w:t>
      </w:r>
      <w:r w:rsidR="00AD4F27">
        <w:rPr>
          <w:rFonts w:ascii="Times New Roman" w:hAnsi="Times New Roman" w:cs="Times New Roman"/>
          <w:lang w:val="en-GB"/>
        </w:rPr>
        <w:t>can</w:t>
      </w:r>
      <w:r>
        <w:rPr>
          <w:rFonts w:ascii="Times New Roman" w:hAnsi="Times New Roman" w:cs="Times New Roman"/>
          <w:lang w:val="en-GB"/>
        </w:rPr>
        <w:t xml:space="preserve"> detect whether it is on the cell edge. And if so, it can </w:t>
      </w:r>
      <w:r w:rsidR="00AD4F27">
        <w:rPr>
          <w:rFonts w:ascii="Times New Roman" w:hAnsi="Times New Roman" w:cs="Times New Roman"/>
          <w:lang w:val="en-GB"/>
        </w:rPr>
        <w:t xml:space="preserve">measure to get the location of CRS symbol from </w:t>
      </w:r>
      <w:r w:rsidR="00C1580D">
        <w:rPr>
          <w:rFonts w:ascii="Times New Roman" w:hAnsi="Times New Roman" w:cs="Times New Roman"/>
          <w:lang w:val="en-GB"/>
        </w:rPr>
        <w:t>neighbouring</w:t>
      </w:r>
      <w:r w:rsidR="00AD4F27">
        <w:rPr>
          <w:rFonts w:ascii="Times New Roman" w:hAnsi="Times New Roman" w:cs="Times New Roman"/>
          <w:lang w:val="en-GB"/>
        </w:rPr>
        <w:t xml:space="preserve"> interfering cell and measure the interfering power level. If it is </w:t>
      </w:r>
      <w:r w:rsidR="00C1580D">
        <w:rPr>
          <w:rFonts w:ascii="Times New Roman" w:hAnsi="Times New Roman" w:cs="Times New Roman"/>
          <w:lang w:val="en-GB"/>
        </w:rPr>
        <w:t>exceeding</w:t>
      </w:r>
      <w:r w:rsidR="00AD4F27">
        <w:rPr>
          <w:rFonts w:ascii="Times New Roman" w:hAnsi="Times New Roman" w:cs="Times New Roman"/>
          <w:lang w:val="en-GB"/>
        </w:rPr>
        <w:t xml:space="preserve"> a certain </w:t>
      </w:r>
      <w:r w:rsidR="00C5537E">
        <w:rPr>
          <w:rFonts w:ascii="Times New Roman" w:hAnsi="Times New Roman" w:cs="Times New Roman"/>
          <w:lang w:val="en-GB"/>
        </w:rPr>
        <w:t>level,</w:t>
      </w:r>
      <w:r w:rsidR="00AD4F27">
        <w:rPr>
          <w:rFonts w:ascii="Times New Roman" w:hAnsi="Times New Roman" w:cs="Times New Roman"/>
          <w:lang w:val="en-GB"/>
        </w:rPr>
        <w:t xml:space="preserve"> then the UE can turn on LLR-weighting to mitigate the interference. </w:t>
      </w:r>
      <w:r w:rsidR="00CD67B6">
        <w:rPr>
          <w:rFonts w:ascii="Times New Roman" w:hAnsi="Times New Roman" w:cs="Times New Roman"/>
          <w:lang w:val="en-GB"/>
        </w:rPr>
        <w:t xml:space="preserve">But if the estimated power of interfering CRS is very low, then there is no need to turn on CRS-IM or even no need to turn on the initial information detecting and collecting. </w:t>
      </w:r>
    </w:p>
    <w:p w14:paraId="4CF50454" w14:textId="0CC08F53" w:rsidR="00FB5387" w:rsidRPr="00411BB6" w:rsidRDefault="002052F4" w:rsidP="00D6693E">
      <w:pPr>
        <w:rPr>
          <w:rFonts w:ascii="Times New Roman" w:hAnsi="Times New Roman" w:cs="Times New Roman"/>
        </w:rPr>
      </w:pPr>
      <w:r>
        <w:rPr>
          <w:rFonts w:ascii="Times New Roman" w:hAnsi="Times New Roman" w:cs="Times New Roman"/>
        </w:rPr>
        <w:t>However,</w:t>
      </w:r>
      <w:r w:rsidR="00286B07">
        <w:rPr>
          <w:rFonts w:ascii="Times New Roman" w:hAnsi="Times New Roman" w:cs="Times New Roman"/>
        </w:rPr>
        <w:t xml:space="preserve"> this condition is up to UE implementation. For our phase II study and further simulation purpose, we should assume that UE will always turn on the CRS-IM. </w:t>
      </w:r>
    </w:p>
    <w:p w14:paraId="74218812" w14:textId="4DE1F26B" w:rsidR="00D6693E" w:rsidRPr="00411BB6" w:rsidRDefault="00D6693E" w:rsidP="00D6693E">
      <w:pPr>
        <w:rPr>
          <w:rFonts w:ascii="Times New Roman" w:hAnsi="Times New Roman" w:cs="Times New Roman"/>
          <w:b/>
          <w:bCs/>
        </w:rPr>
      </w:pPr>
      <w:r w:rsidRPr="00411BB6">
        <w:rPr>
          <w:rFonts w:ascii="Times New Roman" w:hAnsi="Times New Roman" w:cs="Times New Roman"/>
          <w:b/>
          <w:bCs/>
        </w:rPr>
        <w:t xml:space="preserve">Observation </w:t>
      </w:r>
      <w:r w:rsidR="00B01FBC" w:rsidRPr="00411BB6">
        <w:rPr>
          <w:rFonts w:ascii="Times New Roman" w:hAnsi="Times New Roman" w:cs="Times New Roman"/>
          <w:b/>
          <w:bCs/>
        </w:rPr>
        <w:t>1</w:t>
      </w:r>
      <w:r w:rsidRPr="00411BB6">
        <w:rPr>
          <w:rFonts w:ascii="Times New Roman" w:hAnsi="Times New Roman" w:cs="Times New Roman"/>
          <w:b/>
          <w:bCs/>
        </w:rPr>
        <w:t xml:space="preserve">: </w:t>
      </w:r>
      <w:r w:rsidR="00BA3EF6">
        <w:rPr>
          <w:rFonts w:ascii="Times New Roman" w:hAnsi="Times New Roman" w:cs="Times New Roman"/>
          <w:b/>
          <w:bCs/>
        </w:rPr>
        <w:t>UE can detect whether it is on the cell edge by measuring the power level and if it is exceeding a certain level then UE can turn on LLR weighting</w:t>
      </w:r>
    </w:p>
    <w:p w14:paraId="57545F2B" w14:textId="0163A4BF" w:rsidR="00FB5387" w:rsidRDefault="00FB5387" w:rsidP="00FB5387">
      <w:pPr>
        <w:pStyle w:val="Heading2"/>
      </w:pPr>
      <w:r>
        <w:t xml:space="preserve">2.2 </w:t>
      </w:r>
      <w:r w:rsidR="00427EEC">
        <w:t>Colliding of DMRS symbol</w:t>
      </w:r>
    </w:p>
    <w:p w14:paraId="0A3135A9" w14:textId="1A1881FA" w:rsidR="00FB5387" w:rsidRDefault="00B01FBC" w:rsidP="00FB5387">
      <w:pPr>
        <w:rPr>
          <w:rFonts w:ascii="Times New Roman" w:hAnsi="Times New Roman" w:cs="Times New Roman"/>
        </w:rPr>
      </w:pPr>
      <w:r w:rsidRPr="00BA2A83">
        <w:rPr>
          <w:rFonts w:ascii="Times New Roman" w:hAnsi="Times New Roman" w:cs="Times New Roman"/>
        </w:rPr>
        <w:t xml:space="preserve">It is raised by some companies in the last RAN4 #100-e meeting that </w:t>
      </w:r>
      <w:r w:rsidR="000935F4" w:rsidRPr="00BA2A83">
        <w:rPr>
          <w:rFonts w:ascii="Times New Roman" w:hAnsi="Times New Roman" w:cs="Times New Roman"/>
        </w:rPr>
        <w:t>in scenario II, NR alone, the second DMRS symbol of NR UE</w:t>
      </w:r>
      <w:r w:rsidR="00BA2A83" w:rsidRPr="00BA2A83">
        <w:rPr>
          <w:rFonts w:ascii="Times New Roman" w:hAnsi="Times New Roman" w:cs="Times New Roman"/>
        </w:rPr>
        <w:t xml:space="preserve"> </w:t>
      </w:r>
      <w:r w:rsidR="000935F4" w:rsidRPr="00BA2A83">
        <w:rPr>
          <w:rFonts w:ascii="Times New Roman" w:hAnsi="Times New Roman" w:cs="Times New Roman"/>
        </w:rPr>
        <w:t>(in serving cell) might be able to collide with the CRS symbol of neighboring interfering cell. This collision might affect the accuracy o</w:t>
      </w:r>
      <w:r w:rsidR="00BA2A83">
        <w:rPr>
          <w:rFonts w:ascii="Times New Roman" w:hAnsi="Times New Roman" w:cs="Times New Roman"/>
        </w:rPr>
        <w:t xml:space="preserve">f interference-pulse-noise estimation. </w:t>
      </w:r>
    </w:p>
    <w:p w14:paraId="7FD74476" w14:textId="50577E84" w:rsidR="00BA2A83" w:rsidRDefault="00BA2A83" w:rsidP="00FB5387">
      <w:pPr>
        <w:rPr>
          <w:rFonts w:ascii="Times New Roman" w:hAnsi="Times New Roman" w:cs="Times New Roman"/>
        </w:rPr>
      </w:pPr>
      <w:r>
        <w:rPr>
          <w:rFonts w:ascii="Times New Roman" w:hAnsi="Times New Roman" w:cs="Times New Roman"/>
        </w:rPr>
        <w:t xml:space="preserve">At least in our simulations, we have assumed that all configured DMRSs </w:t>
      </w:r>
      <w:r w:rsidR="007150CF">
        <w:rPr>
          <w:rFonts w:ascii="Times New Roman" w:hAnsi="Times New Roman" w:cs="Times New Roman"/>
        </w:rPr>
        <w:t xml:space="preserve">are used for </w:t>
      </w:r>
      <w:r w:rsidR="007150CF" w:rsidRPr="007150CF">
        <w:rPr>
          <w:rFonts w:ascii="Times New Roman" w:hAnsi="Times New Roman" w:cs="Times New Roman"/>
        </w:rPr>
        <w:t>interference-plus-noise covariance estimation processing</w:t>
      </w:r>
      <w:r w:rsidR="007150CF">
        <w:rPr>
          <w:rFonts w:ascii="Times New Roman" w:hAnsi="Times New Roman" w:cs="Times New Roman"/>
        </w:rPr>
        <w:t>. Please find our simulation results for LLR-weighting below:</w:t>
      </w:r>
    </w:p>
    <w:p w14:paraId="479D5B81" w14:textId="5174D2D0" w:rsidR="007150CF" w:rsidRPr="00BA2A83" w:rsidRDefault="000A3C2F" w:rsidP="000A3C2F">
      <w:pPr>
        <w:jc w:val="center"/>
        <w:rPr>
          <w:rFonts w:ascii="Times New Roman" w:hAnsi="Times New Roman" w:cs="Times New Roman"/>
        </w:rPr>
      </w:pPr>
      <w:r w:rsidRPr="000A3C2F">
        <w:rPr>
          <w:rFonts w:ascii="Times New Roman" w:hAnsi="Times New Roman" w:cs="Times New Roman"/>
          <w:noProof/>
        </w:rPr>
        <w:drawing>
          <wp:inline distT="0" distB="0" distL="0" distR="0" wp14:anchorId="09C867D5" wp14:editId="25EA7480">
            <wp:extent cx="4313008" cy="3271102"/>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3309" cy="3278915"/>
                    </a:xfrm>
                    <a:prstGeom prst="rect">
                      <a:avLst/>
                    </a:prstGeom>
                  </pic:spPr>
                </pic:pic>
              </a:graphicData>
            </a:graphic>
          </wp:inline>
        </w:drawing>
      </w:r>
    </w:p>
    <w:p w14:paraId="09E97EF3" w14:textId="13AA323B" w:rsidR="00FB5387" w:rsidRDefault="00F63B37" w:rsidP="00F63B37">
      <w:pPr>
        <w:jc w:val="center"/>
        <w:rPr>
          <w:rFonts w:ascii="Times New Roman" w:hAnsi="Times New Roman" w:cs="Times New Roman"/>
          <w:b/>
          <w:bCs/>
        </w:rPr>
      </w:pPr>
      <w:r>
        <w:rPr>
          <w:rFonts w:ascii="Times New Roman" w:hAnsi="Times New Roman" w:cs="Times New Roman"/>
          <w:b/>
          <w:bCs/>
        </w:rPr>
        <w:t>Figure 2.2-1 TP for LLR-weighting and the reference for scenario 2</w:t>
      </w:r>
    </w:p>
    <w:p w14:paraId="1F04DE86" w14:textId="0622B85D" w:rsidR="000A3C2F" w:rsidRDefault="000A3C2F" w:rsidP="00F63B37">
      <w:pPr>
        <w:rPr>
          <w:rFonts w:ascii="Times New Roman" w:hAnsi="Times New Roman" w:cs="Times New Roman"/>
        </w:rPr>
      </w:pPr>
      <w:r>
        <w:rPr>
          <w:rFonts w:ascii="Times New Roman" w:hAnsi="Times New Roman" w:cs="Times New Roman"/>
        </w:rPr>
        <w:t xml:space="preserve">Based on our simulation results, the performance of LLR weighting has obvious gain over the reference while using all DMRSs for interference-pulse-noise estimation. </w:t>
      </w:r>
    </w:p>
    <w:p w14:paraId="0355B2AA" w14:textId="25704459" w:rsidR="00F63B37" w:rsidRDefault="001342CF" w:rsidP="00F63B37">
      <w:pPr>
        <w:rPr>
          <w:rFonts w:ascii="Times New Roman" w:hAnsi="Times New Roman" w:cs="Times New Roman"/>
        </w:rPr>
      </w:pPr>
      <w:r>
        <w:rPr>
          <w:rFonts w:ascii="Times New Roman" w:hAnsi="Times New Roman" w:cs="Times New Roman"/>
        </w:rPr>
        <w:lastRenderedPageBreak/>
        <w:t>Meanwhile, f</w:t>
      </w:r>
      <w:r w:rsidR="00C1580D">
        <w:rPr>
          <w:rFonts w:ascii="Times New Roman" w:hAnsi="Times New Roman" w:cs="Times New Roman"/>
        </w:rPr>
        <w:t xml:space="preserve">rom the submitted results of LLR-weighting in the last RAN4 #100-e meeting, we don’t large span though </w:t>
      </w:r>
      <w:r w:rsidR="000C2560">
        <w:rPr>
          <w:rFonts w:ascii="Times New Roman" w:hAnsi="Times New Roman" w:cs="Times New Roman"/>
        </w:rPr>
        <w:t>not all companies have submitted their results</w:t>
      </w:r>
      <w:r w:rsidR="00C1580D">
        <w:rPr>
          <w:rFonts w:ascii="Times New Roman" w:hAnsi="Times New Roman" w:cs="Times New Roman"/>
        </w:rPr>
        <w:t xml:space="preserve"> in the summary sheet. But since the simulation assumption</w:t>
      </w:r>
      <w:r w:rsidR="003724D5">
        <w:rPr>
          <w:rFonts w:ascii="Times New Roman" w:hAnsi="Times New Roman" w:cs="Times New Roman"/>
        </w:rPr>
        <w:t xml:space="preserve"> will be discussed and updated during this meeting, we can further come back to this issue if large span is found in the later progress of simulation results alignment. </w:t>
      </w:r>
    </w:p>
    <w:p w14:paraId="41F7FFAC" w14:textId="419203B8" w:rsidR="003724D5" w:rsidRPr="00F63B37" w:rsidRDefault="003724D5" w:rsidP="00F63B37">
      <w:pPr>
        <w:rPr>
          <w:rFonts w:ascii="Times New Roman" w:hAnsi="Times New Roman" w:cs="Times New Roman"/>
        </w:rPr>
      </w:pPr>
      <w:r>
        <w:rPr>
          <w:rFonts w:ascii="Times New Roman" w:hAnsi="Times New Roman" w:cs="Times New Roman"/>
        </w:rPr>
        <w:t xml:space="preserve">For now, we still propose to assume all configured DMRSs are used for interference-pulse-noise covariance estimation processing. </w:t>
      </w:r>
    </w:p>
    <w:p w14:paraId="0FEBC8A2" w14:textId="25C28205" w:rsidR="00BA2A83" w:rsidRDefault="00BA2A83" w:rsidP="00BA2A83">
      <w:pPr>
        <w:rPr>
          <w:rFonts w:ascii="Times New Roman" w:hAnsi="Times New Roman" w:cs="Times New Roman"/>
          <w:b/>
          <w:bCs/>
        </w:rPr>
      </w:pPr>
      <w:r w:rsidRPr="00BA2A83">
        <w:rPr>
          <w:rFonts w:ascii="Times New Roman" w:hAnsi="Times New Roman" w:cs="Times New Roman"/>
          <w:b/>
          <w:bCs/>
        </w:rPr>
        <w:t xml:space="preserve">Observation 2: </w:t>
      </w:r>
      <w:r w:rsidR="00411BB6">
        <w:rPr>
          <w:rFonts w:ascii="Times New Roman" w:hAnsi="Times New Roman" w:cs="Times New Roman"/>
          <w:b/>
          <w:bCs/>
        </w:rPr>
        <w:t>No obvious degradation or any issue has been observed from the simulation result while using all configured DMRSs for interference-pule-noise estimation</w:t>
      </w:r>
    </w:p>
    <w:p w14:paraId="3202BC34" w14:textId="0D0E2E72" w:rsidR="00C7470B" w:rsidRPr="00BA2A83" w:rsidRDefault="00C7470B" w:rsidP="00BA2A83">
      <w:pPr>
        <w:rPr>
          <w:rFonts w:ascii="Times New Roman" w:hAnsi="Times New Roman" w:cs="Times New Roman"/>
          <w:b/>
          <w:bCs/>
        </w:rPr>
      </w:pPr>
      <w:r>
        <w:rPr>
          <w:rFonts w:ascii="Times New Roman" w:hAnsi="Times New Roman" w:cs="Times New Roman"/>
          <w:b/>
          <w:bCs/>
        </w:rPr>
        <w:t>Proposal 1: A</w:t>
      </w:r>
      <w:r w:rsidRPr="00C7470B">
        <w:rPr>
          <w:rFonts w:ascii="Times New Roman" w:hAnsi="Times New Roman" w:cs="Times New Roman"/>
          <w:b/>
          <w:bCs/>
        </w:rPr>
        <w:t>ssume all configured DMRSs are used for interference-pulse-noise covariance estimation processing</w:t>
      </w:r>
    </w:p>
    <w:p w14:paraId="7CCE45DF" w14:textId="534679BE" w:rsidR="00FB5387" w:rsidRDefault="00FB5387" w:rsidP="00FB5387">
      <w:pPr>
        <w:pStyle w:val="Heading2"/>
      </w:pPr>
      <w:r>
        <w:t>2.3</w:t>
      </w:r>
      <w:r w:rsidR="00427EEC">
        <w:t xml:space="preserve"> Modelling of the change of dominant interfering cell</w:t>
      </w:r>
    </w:p>
    <w:p w14:paraId="5E2BD60D" w14:textId="3EBB17E5" w:rsidR="00FB5387" w:rsidRDefault="00951FCB" w:rsidP="00FB5387">
      <w:pPr>
        <w:rPr>
          <w:rFonts w:ascii="Times New Roman" w:hAnsi="Times New Roman" w:cs="Times New Roman"/>
        </w:rPr>
      </w:pPr>
      <w:r w:rsidRPr="00951FCB">
        <w:rPr>
          <w:rFonts w:ascii="Times New Roman" w:hAnsi="Times New Roman" w:cs="Times New Roman"/>
        </w:rPr>
        <w:t xml:space="preserve">In practical, </w:t>
      </w:r>
      <w:r>
        <w:rPr>
          <w:rFonts w:ascii="Times New Roman" w:hAnsi="Times New Roman" w:cs="Times New Roman"/>
        </w:rPr>
        <w:t>most of UEs in their serving cell are moving all the time. Some of them even are moving in a very high speed (</w:t>
      </w:r>
      <w:r w:rsidR="00F56D59">
        <w:rPr>
          <w:rFonts w:ascii="Times New Roman" w:hAnsi="Times New Roman" w:cs="Times New Roman"/>
        </w:rPr>
        <w:t>e.g.,</w:t>
      </w:r>
      <w:r>
        <w:rPr>
          <w:rFonts w:ascii="Times New Roman" w:hAnsi="Times New Roman" w:cs="Times New Roman"/>
        </w:rPr>
        <w:t xml:space="preserve"> in a </w:t>
      </w:r>
      <w:r w:rsidR="00F56D59">
        <w:rPr>
          <w:rFonts w:ascii="Times New Roman" w:hAnsi="Times New Roman" w:cs="Times New Roman"/>
        </w:rPr>
        <w:t>high-speed</w:t>
      </w:r>
      <w:r>
        <w:rPr>
          <w:rFonts w:ascii="Times New Roman" w:hAnsi="Times New Roman" w:cs="Times New Roman"/>
        </w:rPr>
        <w:t xml:space="preserve"> train). In this way, we think that the modeling of changing the dominant interfering cell is very important for study. </w:t>
      </w:r>
    </w:p>
    <w:p w14:paraId="6FF03BAF" w14:textId="4CA9A228" w:rsidR="00951FCB" w:rsidRDefault="00725B78" w:rsidP="00FB5387">
      <w:pPr>
        <w:rPr>
          <w:rFonts w:ascii="Times New Roman" w:hAnsi="Times New Roman" w:cs="Times New Roman"/>
        </w:rPr>
      </w:pPr>
      <w:r>
        <w:rPr>
          <w:rFonts w:ascii="Times New Roman" w:hAnsi="Times New Roman" w:cs="Times New Roman"/>
        </w:rPr>
        <w:t xml:space="preserve">It is possible that the UE in its serving cell is moving on the cell edge, which will lead to the continuously changing of the dominant interfering cell. For </w:t>
      </w:r>
      <w:r w:rsidR="00DD6C90">
        <w:rPr>
          <w:rFonts w:ascii="Times New Roman" w:hAnsi="Times New Roman" w:cs="Times New Roman"/>
        </w:rPr>
        <w:t>example,</w:t>
      </w:r>
      <w:r>
        <w:rPr>
          <w:rFonts w:ascii="Times New Roman" w:hAnsi="Times New Roman" w:cs="Times New Roman"/>
        </w:rPr>
        <w:t xml:space="preserve"> in the following illustration, the UE in its serving cell (cell G) is moving along the cell edge</w:t>
      </w:r>
      <w:r w:rsidR="00DD6C90">
        <w:rPr>
          <w:rFonts w:ascii="Times New Roman" w:hAnsi="Times New Roman" w:cs="Times New Roman"/>
        </w:rPr>
        <w:t xml:space="preserve"> as the instruction by the arrow</w:t>
      </w:r>
      <w:r>
        <w:rPr>
          <w:rFonts w:ascii="Times New Roman" w:hAnsi="Times New Roman" w:cs="Times New Roman"/>
        </w:rPr>
        <w:t xml:space="preserve">, and the dominant interfering cell is changing from A to </w:t>
      </w:r>
      <w:r w:rsidR="00DD6C90">
        <w:rPr>
          <w:rFonts w:ascii="Times New Roman" w:hAnsi="Times New Roman" w:cs="Times New Roman"/>
        </w:rPr>
        <w:t>E</w:t>
      </w:r>
      <w:r>
        <w:rPr>
          <w:rFonts w:ascii="Times New Roman" w:hAnsi="Times New Roman" w:cs="Times New Roman"/>
        </w:rPr>
        <w:t xml:space="preserve"> (if same power level of gNB is assumed, then the interfering level will </w:t>
      </w:r>
      <w:r w:rsidR="00992AAA">
        <w:rPr>
          <w:rFonts w:ascii="Times New Roman" w:hAnsi="Times New Roman" w:cs="Times New Roman"/>
        </w:rPr>
        <w:t xml:space="preserve">be </w:t>
      </w:r>
      <w:r>
        <w:rPr>
          <w:rFonts w:ascii="Times New Roman" w:hAnsi="Times New Roman" w:cs="Times New Roman"/>
        </w:rPr>
        <w:t xml:space="preserve">determined by the distance). </w:t>
      </w:r>
    </w:p>
    <w:p w14:paraId="285AEC22" w14:textId="7A92DB3D" w:rsidR="00725B78" w:rsidRDefault="00725B78" w:rsidP="00725B78">
      <w:pPr>
        <w:jc w:val="center"/>
        <w:rPr>
          <w:rFonts w:ascii="Times New Roman" w:hAnsi="Times New Roman" w:cs="Times New Roman"/>
        </w:rPr>
      </w:pPr>
      <w:r w:rsidRPr="00725B78">
        <w:rPr>
          <w:rFonts w:ascii="Times New Roman" w:hAnsi="Times New Roman" w:cs="Times New Roman"/>
          <w:noProof/>
        </w:rPr>
        <w:drawing>
          <wp:inline distT="0" distB="0" distL="0" distR="0" wp14:anchorId="198488EC" wp14:editId="0C858D85">
            <wp:extent cx="3111660" cy="29783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11660" cy="2978303"/>
                    </a:xfrm>
                    <a:prstGeom prst="rect">
                      <a:avLst/>
                    </a:prstGeom>
                  </pic:spPr>
                </pic:pic>
              </a:graphicData>
            </a:graphic>
          </wp:inline>
        </w:drawing>
      </w:r>
    </w:p>
    <w:p w14:paraId="6EF1AEA4" w14:textId="33E3662B" w:rsidR="00725B78" w:rsidRDefault="00725B78" w:rsidP="00725B78">
      <w:pPr>
        <w:jc w:val="center"/>
        <w:rPr>
          <w:rFonts w:ascii="Times New Roman" w:hAnsi="Times New Roman" w:cs="Times New Roman"/>
        </w:rPr>
      </w:pPr>
      <w:r>
        <w:rPr>
          <w:rFonts w:ascii="Times New Roman" w:hAnsi="Times New Roman" w:cs="Times New Roman"/>
        </w:rPr>
        <w:t>Figure 2.3-1 Scenario of the change of dominant interfering cells</w:t>
      </w:r>
    </w:p>
    <w:p w14:paraId="7D4F3C1D" w14:textId="296A1F72" w:rsidR="00E4382E" w:rsidRPr="00E4382E" w:rsidRDefault="00E4382E" w:rsidP="00FB5387">
      <w:pPr>
        <w:rPr>
          <w:rFonts w:ascii="Times New Roman" w:hAnsi="Times New Roman" w:cs="Times New Roman"/>
          <w:b/>
          <w:bCs/>
        </w:rPr>
      </w:pPr>
      <w:r w:rsidRPr="00992AAA">
        <w:rPr>
          <w:rFonts w:ascii="Times New Roman" w:hAnsi="Times New Roman" w:cs="Times New Roman"/>
          <w:b/>
          <w:bCs/>
        </w:rPr>
        <w:t xml:space="preserve">Observation </w:t>
      </w:r>
      <w:r>
        <w:rPr>
          <w:rFonts w:ascii="Times New Roman" w:hAnsi="Times New Roman" w:cs="Times New Roman"/>
          <w:b/>
          <w:bCs/>
        </w:rPr>
        <w:t>3</w:t>
      </w:r>
      <w:r w:rsidRPr="00992AAA">
        <w:rPr>
          <w:rFonts w:ascii="Times New Roman" w:hAnsi="Times New Roman" w:cs="Times New Roman"/>
          <w:b/>
          <w:bCs/>
        </w:rPr>
        <w:t xml:space="preserve">: </w:t>
      </w:r>
      <w:r>
        <w:rPr>
          <w:rFonts w:ascii="Times New Roman" w:hAnsi="Times New Roman" w:cs="Times New Roman"/>
          <w:b/>
          <w:bCs/>
        </w:rPr>
        <w:t>UE’s mobility will lead to the continuously changing of dominant interfering cell, especially the UE is moving near the cell edge</w:t>
      </w:r>
    </w:p>
    <w:p w14:paraId="440C3B97" w14:textId="289F2B5C" w:rsidR="00951FCB" w:rsidRPr="00992AAA" w:rsidRDefault="00DD6C90" w:rsidP="00FB5387">
      <w:pPr>
        <w:rPr>
          <w:rFonts w:ascii="Times New Roman" w:hAnsi="Times New Roman" w:cs="Times New Roman"/>
        </w:rPr>
      </w:pPr>
      <w:r>
        <w:rPr>
          <w:rFonts w:ascii="Times New Roman" w:hAnsi="Times New Roman" w:cs="Times New Roman"/>
        </w:rPr>
        <w:t xml:space="preserve">It is important to take this mobility scenario into consideration, at least we propose to have a study and the case B from the previous </w:t>
      </w:r>
      <w:r w:rsidRPr="00992AAA">
        <w:rPr>
          <w:rFonts w:ascii="Times New Roman" w:hAnsi="Times New Roman" w:cs="Times New Roman"/>
        </w:rPr>
        <w:t xml:space="preserve">meeting can be a good start. </w:t>
      </w:r>
    </w:p>
    <w:tbl>
      <w:tblPr>
        <w:tblStyle w:val="TableGrid"/>
        <w:tblW w:w="0" w:type="auto"/>
        <w:tblLook w:val="04A0" w:firstRow="1" w:lastRow="0" w:firstColumn="1" w:lastColumn="0" w:noHBand="0" w:noVBand="1"/>
      </w:tblPr>
      <w:tblGrid>
        <w:gridCol w:w="9629"/>
      </w:tblGrid>
      <w:tr w:rsidR="00DD6C90" w:rsidRPr="00992AAA" w14:paraId="43B272CC" w14:textId="77777777" w:rsidTr="00DD6C90">
        <w:tc>
          <w:tcPr>
            <w:tcW w:w="9629" w:type="dxa"/>
          </w:tcPr>
          <w:p w14:paraId="2FEADA72" w14:textId="77777777" w:rsidR="00DD6C90" w:rsidRPr="00992AAA" w:rsidRDefault="00DD6C90" w:rsidP="00DD6C90">
            <w:pPr>
              <w:numPr>
                <w:ilvl w:val="3"/>
                <w:numId w:val="27"/>
              </w:numPr>
              <w:tabs>
                <w:tab w:val="num" w:pos="2880"/>
              </w:tabs>
              <w:spacing w:after="0" w:line="240" w:lineRule="auto"/>
              <w:ind w:left="1440"/>
              <w:rPr>
                <w:rFonts w:ascii="Times New Roman" w:hAnsi="Times New Roman" w:cs="Times New Roman"/>
              </w:rPr>
            </w:pPr>
            <w:r w:rsidRPr="00992AAA">
              <w:rPr>
                <w:rFonts w:ascii="Times New Roman" w:hAnsi="Times New Roman" w:cs="Times New Roman"/>
              </w:rPr>
              <w:t>Case B: the 1 interference cell with RM is NOT always the first dominant interference. Interested companies can provide simulation results for Case B.</w:t>
            </w:r>
          </w:p>
          <w:p w14:paraId="708BF13C" w14:textId="2D0600DB" w:rsidR="00DD6C90" w:rsidRPr="00992AAA" w:rsidRDefault="00DD6C90" w:rsidP="00FB5387">
            <w:pPr>
              <w:numPr>
                <w:ilvl w:val="4"/>
                <w:numId w:val="27"/>
              </w:numPr>
              <w:tabs>
                <w:tab w:val="num" w:pos="3600"/>
              </w:tabs>
              <w:spacing w:after="0" w:line="240" w:lineRule="auto"/>
              <w:ind w:left="2160"/>
              <w:rPr>
                <w:rFonts w:ascii="Times New Roman" w:hAnsi="Times New Roman" w:cs="Times New Roman"/>
              </w:rPr>
            </w:pPr>
            <w:r w:rsidRPr="00992AAA">
              <w:rPr>
                <w:rFonts w:ascii="Times New Roman" w:hAnsi="Times New Roman" w:cs="Times New Roman"/>
              </w:rPr>
              <w:lastRenderedPageBreak/>
              <w:t xml:space="preserve">e.g., INR of the 1 interference cell with RM is INR 1 or INR2 with 50%: 50% probability. If the INR for the interference cell with RM is INR1, then the INR for the other interference cell is INR2, and vice versa. The INR levels for the two interference cells can be changed per [1000] slots. </w:t>
            </w:r>
          </w:p>
        </w:tc>
      </w:tr>
    </w:tbl>
    <w:p w14:paraId="2592601E" w14:textId="77777777" w:rsidR="00951FCB" w:rsidRPr="00992AAA" w:rsidRDefault="00951FCB" w:rsidP="00FB5387">
      <w:pPr>
        <w:rPr>
          <w:rFonts w:ascii="Times New Roman" w:hAnsi="Times New Roman" w:cs="Times New Roman"/>
        </w:rPr>
      </w:pPr>
    </w:p>
    <w:p w14:paraId="40891ECF" w14:textId="1D7F9FF0" w:rsidR="00DD6C90" w:rsidRPr="00992AAA" w:rsidRDefault="00DD6C90" w:rsidP="00DD6C90">
      <w:pPr>
        <w:rPr>
          <w:rFonts w:ascii="Times New Roman" w:hAnsi="Times New Roman" w:cs="Times New Roman"/>
          <w:b/>
          <w:bCs/>
        </w:rPr>
      </w:pPr>
      <w:bookmarkStart w:id="3" w:name="_Ref70965129"/>
      <w:r w:rsidRPr="00992AAA">
        <w:rPr>
          <w:rFonts w:ascii="Times New Roman" w:hAnsi="Times New Roman" w:cs="Times New Roman"/>
          <w:b/>
          <w:bCs/>
        </w:rPr>
        <w:t>Proposal 2: To have a study on the mobility</w:t>
      </w:r>
      <w:r w:rsidR="007D4612" w:rsidRPr="00992AAA">
        <w:rPr>
          <w:rFonts w:ascii="Times New Roman" w:hAnsi="Times New Roman" w:cs="Times New Roman"/>
          <w:b/>
          <w:bCs/>
        </w:rPr>
        <w:t xml:space="preserve"> scenario and case B can be a good start</w:t>
      </w:r>
    </w:p>
    <w:bookmarkEnd w:id="3"/>
    <w:p w14:paraId="443054C1" w14:textId="266A95A9" w:rsidR="001F0BBA" w:rsidRPr="0092180D" w:rsidRDefault="00664626" w:rsidP="00C13475">
      <w:pPr>
        <w:pStyle w:val="Heading1"/>
        <w:jc w:val="both"/>
        <w:rPr>
          <w:lang w:val="en-US"/>
        </w:rPr>
      </w:pPr>
      <w:r>
        <w:rPr>
          <w:lang w:val="en-US"/>
        </w:rPr>
        <w:t>3</w:t>
      </w:r>
      <w:r w:rsidR="001F0BBA" w:rsidRPr="0092180D">
        <w:rPr>
          <w:lang w:val="en-US"/>
        </w:rPr>
        <w:tab/>
        <w:t>Summary</w:t>
      </w:r>
    </w:p>
    <w:p w14:paraId="0D3058DE" w14:textId="7E26E31A" w:rsidR="001F0BBA" w:rsidRDefault="0076755C" w:rsidP="00C13475">
      <w:pPr>
        <w:rPr>
          <w:rFonts w:ascii="Times New Roman" w:hAnsi="Times New Roman" w:cs="Times New Roman"/>
        </w:rPr>
      </w:pPr>
      <w:r w:rsidRPr="00912120">
        <w:rPr>
          <w:rFonts w:ascii="Times New Roman" w:hAnsi="Times New Roman" w:cs="Times New Roman"/>
        </w:rPr>
        <w:t xml:space="preserve">In this contribution, we </w:t>
      </w:r>
      <w:r w:rsidR="00E10D3A" w:rsidRPr="00912120">
        <w:rPr>
          <w:rFonts w:ascii="Times New Roman" w:hAnsi="Times New Roman" w:cs="Times New Roman"/>
        </w:rPr>
        <w:t xml:space="preserve">share </w:t>
      </w:r>
      <w:r w:rsidR="005E37BA">
        <w:rPr>
          <w:rFonts w:ascii="Times New Roman" w:hAnsi="Times New Roman" w:cs="Times New Roman"/>
        </w:rPr>
        <w:t xml:space="preserve">our views on the left open issues that are related to the receiver assumption for CRS interference handling. </w:t>
      </w:r>
    </w:p>
    <w:p w14:paraId="34E349FE" w14:textId="599B420F" w:rsidR="005E37BA" w:rsidRPr="00912120" w:rsidRDefault="005E37BA" w:rsidP="00C13475">
      <w:pPr>
        <w:rPr>
          <w:rFonts w:ascii="Times New Roman" w:hAnsi="Times New Roman" w:cs="Times New Roman"/>
        </w:rPr>
      </w:pPr>
      <w:r>
        <w:rPr>
          <w:rFonts w:ascii="Times New Roman" w:hAnsi="Times New Roman" w:cs="Times New Roman"/>
        </w:rPr>
        <w:t>Here, we summarize our observations and proposals:</w:t>
      </w:r>
    </w:p>
    <w:p w14:paraId="4F2BB187" w14:textId="356E48A0" w:rsidR="00974B60" w:rsidRPr="00912120" w:rsidRDefault="00974B60" w:rsidP="00974B60">
      <w:pPr>
        <w:rPr>
          <w:rFonts w:ascii="Times New Roman" w:hAnsi="Times New Roman" w:cs="Times New Roman"/>
          <w:b/>
          <w:bCs/>
        </w:rPr>
      </w:pPr>
      <w:r w:rsidRPr="00912120">
        <w:rPr>
          <w:rFonts w:ascii="Times New Roman" w:hAnsi="Times New Roman" w:cs="Times New Roman"/>
          <w:b/>
          <w:bCs/>
        </w:rPr>
        <w:t xml:space="preserve">Observation 1: </w:t>
      </w:r>
      <w:r w:rsidR="00B55C48" w:rsidRPr="00B55C48">
        <w:rPr>
          <w:rFonts w:ascii="Times New Roman" w:hAnsi="Times New Roman" w:cs="Times New Roman"/>
          <w:b/>
          <w:bCs/>
        </w:rPr>
        <w:t>UE can detect whether it is on the cell edge by measuring the power level and if it is exceeding a certain level then UE can turn on LLR weighting</w:t>
      </w:r>
    </w:p>
    <w:p w14:paraId="5A466B3F" w14:textId="18029C36" w:rsidR="00974B60" w:rsidRDefault="00974B60" w:rsidP="00974B60">
      <w:pPr>
        <w:rPr>
          <w:rFonts w:ascii="Times New Roman" w:hAnsi="Times New Roman" w:cs="Times New Roman"/>
          <w:b/>
          <w:bCs/>
        </w:rPr>
      </w:pPr>
      <w:r w:rsidRPr="00912120">
        <w:rPr>
          <w:rFonts w:ascii="Times New Roman" w:hAnsi="Times New Roman" w:cs="Times New Roman"/>
          <w:b/>
          <w:bCs/>
        </w:rPr>
        <w:t xml:space="preserve">Observation 2: </w:t>
      </w:r>
      <w:r w:rsidR="00DA3222" w:rsidRPr="00DA3222">
        <w:rPr>
          <w:rFonts w:ascii="Times New Roman" w:hAnsi="Times New Roman" w:cs="Times New Roman"/>
          <w:b/>
          <w:bCs/>
        </w:rPr>
        <w:t>No obvious degradation or any issue has been observed from the simulation result while using all configured DMRSs for interference-pule-noise estimation</w:t>
      </w:r>
    </w:p>
    <w:p w14:paraId="372F7E49" w14:textId="140294E9" w:rsidR="00D919AD" w:rsidRDefault="00DA3222" w:rsidP="00D919AD">
      <w:pPr>
        <w:rPr>
          <w:rFonts w:ascii="Times New Roman" w:hAnsi="Times New Roman" w:cs="Times New Roman"/>
          <w:b/>
          <w:bCs/>
        </w:rPr>
      </w:pPr>
      <w:r>
        <w:rPr>
          <w:rFonts w:ascii="Times New Roman" w:hAnsi="Times New Roman" w:cs="Times New Roman"/>
          <w:b/>
          <w:bCs/>
        </w:rPr>
        <w:t>Proposal 1: A</w:t>
      </w:r>
      <w:r w:rsidRPr="00C7470B">
        <w:rPr>
          <w:rFonts w:ascii="Times New Roman" w:hAnsi="Times New Roman" w:cs="Times New Roman"/>
          <w:b/>
          <w:bCs/>
        </w:rPr>
        <w:t>ssume all configured DMRSs are used for interference-pulse-noise covariance estimation processing</w:t>
      </w:r>
    </w:p>
    <w:p w14:paraId="42176D96" w14:textId="2F669A77" w:rsidR="00D919AD" w:rsidRPr="00992AAA" w:rsidRDefault="00D919AD" w:rsidP="00D919AD">
      <w:pPr>
        <w:rPr>
          <w:rFonts w:ascii="Times New Roman" w:hAnsi="Times New Roman" w:cs="Times New Roman"/>
          <w:b/>
          <w:bCs/>
        </w:rPr>
      </w:pPr>
      <w:r w:rsidRPr="00992AAA">
        <w:rPr>
          <w:rFonts w:ascii="Times New Roman" w:hAnsi="Times New Roman" w:cs="Times New Roman"/>
          <w:b/>
          <w:bCs/>
        </w:rPr>
        <w:t xml:space="preserve">Observation </w:t>
      </w:r>
      <w:r>
        <w:rPr>
          <w:rFonts w:ascii="Times New Roman" w:hAnsi="Times New Roman" w:cs="Times New Roman"/>
          <w:b/>
          <w:bCs/>
        </w:rPr>
        <w:t>3</w:t>
      </w:r>
      <w:r w:rsidRPr="00992AAA">
        <w:rPr>
          <w:rFonts w:ascii="Times New Roman" w:hAnsi="Times New Roman" w:cs="Times New Roman"/>
          <w:b/>
          <w:bCs/>
        </w:rPr>
        <w:t xml:space="preserve">: </w:t>
      </w:r>
      <w:r>
        <w:rPr>
          <w:rFonts w:ascii="Times New Roman" w:hAnsi="Times New Roman" w:cs="Times New Roman"/>
          <w:b/>
          <w:bCs/>
        </w:rPr>
        <w:t>UE’s mobility will lead to the continuously changing of dominant interfering cell, especially the UE is moving near the cell edge</w:t>
      </w:r>
    </w:p>
    <w:p w14:paraId="5315FF86" w14:textId="4F380908" w:rsidR="00DA3222" w:rsidRDefault="00DA3222" w:rsidP="00974B60">
      <w:pPr>
        <w:rPr>
          <w:rFonts w:ascii="Times New Roman" w:hAnsi="Times New Roman" w:cs="Times New Roman"/>
          <w:b/>
          <w:bCs/>
        </w:rPr>
      </w:pPr>
      <w:r w:rsidRPr="00992AAA">
        <w:rPr>
          <w:rFonts w:ascii="Times New Roman" w:hAnsi="Times New Roman" w:cs="Times New Roman"/>
          <w:b/>
          <w:bCs/>
        </w:rPr>
        <w:t>Proposal 2: To have a study on the mobility scenario and case B can be a good start</w:t>
      </w:r>
    </w:p>
    <w:p w14:paraId="12CDED94" w14:textId="77777777" w:rsidR="001F0BBA" w:rsidRPr="0092180D" w:rsidRDefault="001F0BBA" w:rsidP="00C13475">
      <w:pPr>
        <w:pStyle w:val="Heading1"/>
        <w:jc w:val="both"/>
        <w:rPr>
          <w:lang w:val="en-US"/>
        </w:rPr>
      </w:pPr>
      <w:r w:rsidRPr="0092180D">
        <w:rPr>
          <w:lang w:val="en-US"/>
        </w:rPr>
        <w:t>References</w:t>
      </w:r>
    </w:p>
    <w:p w14:paraId="012011B3" w14:textId="0AE12C60" w:rsidR="001F0BBA" w:rsidRPr="002B1270" w:rsidRDefault="001F0BBA" w:rsidP="002B1270">
      <w:pPr>
        <w:pStyle w:val="ListParagraph"/>
        <w:numPr>
          <w:ilvl w:val="0"/>
          <w:numId w:val="2"/>
        </w:numPr>
        <w:rPr>
          <w:rFonts w:ascii="Times New Roman" w:hAnsi="Times New Roman" w:cs="Times New Roman"/>
        </w:rPr>
      </w:pPr>
      <w:bookmarkStart w:id="4" w:name="_Ref70965065"/>
      <w:r w:rsidRPr="002B1270">
        <w:rPr>
          <w:rFonts w:ascii="Times New Roman" w:hAnsi="Times New Roman" w:cs="Times New Roman"/>
        </w:rPr>
        <w:t>R4-21</w:t>
      </w:r>
      <w:r w:rsidR="00F4657A">
        <w:rPr>
          <w:rFonts w:ascii="Times New Roman" w:hAnsi="Times New Roman" w:cs="Times New Roman"/>
        </w:rPr>
        <w:t>15740</w:t>
      </w:r>
      <w:r w:rsidRPr="002B1270">
        <w:rPr>
          <w:rFonts w:ascii="Times New Roman" w:hAnsi="Times New Roman" w:cs="Times New Roman"/>
        </w:rPr>
        <w:t>, “</w:t>
      </w:r>
      <w:r w:rsidR="00F4657A" w:rsidRPr="00F4657A">
        <w:rPr>
          <w:rFonts w:ascii="Times New Roman" w:hAnsi="Times New Roman" w:cs="Times New Roman"/>
        </w:rPr>
        <w:t>WF on CRS interference handling in scenarios with overlapping spectrum for LTE and NR</w:t>
      </w:r>
      <w:r w:rsidRPr="002B1270">
        <w:rPr>
          <w:rFonts w:ascii="Times New Roman" w:hAnsi="Times New Roman" w:cs="Times New Roman"/>
        </w:rPr>
        <w:t xml:space="preserve">”, </w:t>
      </w:r>
      <w:bookmarkEnd w:id="4"/>
      <w:r w:rsidR="00D33AE7" w:rsidRPr="002B1270">
        <w:rPr>
          <w:rFonts w:ascii="Times New Roman" w:hAnsi="Times New Roman" w:cs="Times New Roman"/>
        </w:rPr>
        <w:t>China Telecom</w:t>
      </w:r>
    </w:p>
    <w:p w14:paraId="37B8F9AB" w14:textId="6B60B356" w:rsidR="00A746B4" w:rsidRDefault="00A746B4" w:rsidP="00A746B4">
      <w:pPr>
        <w:overflowPunct w:val="0"/>
        <w:autoSpaceDE w:val="0"/>
        <w:autoSpaceDN w:val="0"/>
        <w:adjustRightInd w:val="0"/>
        <w:spacing w:after="180" w:line="240" w:lineRule="auto"/>
        <w:contextualSpacing/>
      </w:pPr>
    </w:p>
    <w:p w14:paraId="77CCD2EA" w14:textId="2A5B86A0" w:rsidR="00491330" w:rsidRDefault="00491330">
      <w:pPr>
        <w:spacing w:after="0" w:line="240" w:lineRule="auto"/>
      </w:pPr>
    </w:p>
    <w:sectPr w:rsidR="00491330"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B0E07" w14:textId="77777777" w:rsidR="00612C1E" w:rsidRDefault="00612C1E">
      <w:pPr>
        <w:spacing w:after="0"/>
      </w:pPr>
      <w:r>
        <w:separator/>
      </w:r>
    </w:p>
  </w:endnote>
  <w:endnote w:type="continuationSeparator" w:id="0">
    <w:p w14:paraId="0ECA7F32" w14:textId="77777777" w:rsidR="00612C1E" w:rsidRDefault="00612C1E">
      <w:pPr>
        <w:spacing w:after="0"/>
      </w:pPr>
      <w:r>
        <w:continuationSeparator/>
      </w:r>
    </w:p>
  </w:endnote>
  <w:endnote w:type="continuationNotice" w:id="1">
    <w:p w14:paraId="511CCB3F" w14:textId="77777777" w:rsidR="00612C1E" w:rsidRDefault="00612C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8267C7" w:rsidRDefault="008267C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267C7" w:rsidRDefault="0082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E8A09" w14:textId="77777777" w:rsidR="00612C1E" w:rsidRDefault="00612C1E">
      <w:pPr>
        <w:spacing w:after="0"/>
      </w:pPr>
      <w:r>
        <w:separator/>
      </w:r>
    </w:p>
  </w:footnote>
  <w:footnote w:type="continuationSeparator" w:id="0">
    <w:p w14:paraId="6A98BE64" w14:textId="77777777" w:rsidR="00612C1E" w:rsidRDefault="00612C1E">
      <w:pPr>
        <w:spacing w:after="0"/>
      </w:pPr>
      <w:r>
        <w:continuationSeparator/>
      </w:r>
    </w:p>
  </w:footnote>
  <w:footnote w:type="continuationNotice" w:id="1">
    <w:p w14:paraId="52B35AEA" w14:textId="77777777" w:rsidR="00612C1E" w:rsidRDefault="00612C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8267C7" w:rsidRDefault="008267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16851"/>
    <w:multiLevelType w:val="hybridMultilevel"/>
    <w:tmpl w:val="61EE4294"/>
    <w:lvl w:ilvl="0" w:tplc="B47A5750">
      <w:start w:val="1"/>
      <w:numFmt w:val="bullet"/>
      <w:lvlText w:val="•"/>
      <w:lvlJc w:val="left"/>
      <w:pPr>
        <w:tabs>
          <w:tab w:val="num" w:pos="720"/>
        </w:tabs>
        <w:ind w:left="720" w:hanging="360"/>
      </w:pPr>
      <w:rPr>
        <w:rFonts w:ascii="Arial" w:hAnsi="Arial" w:hint="default"/>
      </w:rPr>
    </w:lvl>
    <w:lvl w:ilvl="1" w:tplc="E8F45EC6">
      <w:numFmt w:val="bullet"/>
      <w:lvlText w:val="–"/>
      <w:lvlJc w:val="left"/>
      <w:pPr>
        <w:tabs>
          <w:tab w:val="num" w:pos="1440"/>
        </w:tabs>
        <w:ind w:left="1440" w:hanging="360"/>
      </w:pPr>
      <w:rPr>
        <w:rFonts w:ascii="Arial" w:hAnsi="Arial" w:hint="default"/>
      </w:rPr>
    </w:lvl>
    <w:lvl w:ilvl="2" w:tplc="4B1E4AF0">
      <w:numFmt w:val="bullet"/>
      <w:lvlText w:val="•"/>
      <w:lvlJc w:val="left"/>
      <w:pPr>
        <w:tabs>
          <w:tab w:val="num" w:pos="2160"/>
        </w:tabs>
        <w:ind w:left="2160" w:hanging="360"/>
      </w:pPr>
      <w:rPr>
        <w:rFonts w:ascii="Arial" w:hAnsi="Arial" w:hint="default"/>
      </w:rPr>
    </w:lvl>
    <w:lvl w:ilvl="3" w:tplc="385C7920" w:tentative="1">
      <w:start w:val="1"/>
      <w:numFmt w:val="bullet"/>
      <w:lvlText w:val="•"/>
      <w:lvlJc w:val="left"/>
      <w:pPr>
        <w:tabs>
          <w:tab w:val="num" w:pos="2880"/>
        </w:tabs>
        <w:ind w:left="2880" w:hanging="360"/>
      </w:pPr>
      <w:rPr>
        <w:rFonts w:ascii="Arial" w:hAnsi="Arial" w:hint="default"/>
      </w:rPr>
    </w:lvl>
    <w:lvl w:ilvl="4" w:tplc="473E7F14" w:tentative="1">
      <w:start w:val="1"/>
      <w:numFmt w:val="bullet"/>
      <w:lvlText w:val="•"/>
      <w:lvlJc w:val="left"/>
      <w:pPr>
        <w:tabs>
          <w:tab w:val="num" w:pos="3600"/>
        </w:tabs>
        <w:ind w:left="3600" w:hanging="360"/>
      </w:pPr>
      <w:rPr>
        <w:rFonts w:ascii="Arial" w:hAnsi="Arial" w:hint="default"/>
      </w:rPr>
    </w:lvl>
    <w:lvl w:ilvl="5" w:tplc="99640A2A" w:tentative="1">
      <w:start w:val="1"/>
      <w:numFmt w:val="bullet"/>
      <w:lvlText w:val="•"/>
      <w:lvlJc w:val="left"/>
      <w:pPr>
        <w:tabs>
          <w:tab w:val="num" w:pos="4320"/>
        </w:tabs>
        <w:ind w:left="4320" w:hanging="360"/>
      </w:pPr>
      <w:rPr>
        <w:rFonts w:ascii="Arial" w:hAnsi="Arial" w:hint="default"/>
      </w:rPr>
    </w:lvl>
    <w:lvl w:ilvl="6" w:tplc="689A36BC" w:tentative="1">
      <w:start w:val="1"/>
      <w:numFmt w:val="bullet"/>
      <w:lvlText w:val="•"/>
      <w:lvlJc w:val="left"/>
      <w:pPr>
        <w:tabs>
          <w:tab w:val="num" w:pos="5040"/>
        </w:tabs>
        <w:ind w:left="5040" w:hanging="360"/>
      </w:pPr>
      <w:rPr>
        <w:rFonts w:ascii="Arial" w:hAnsi="Arial" w:hint="default"/>
      </w:rPr>
    </w:lvl>
    <w:lvl w:ilvl="7" w:tplc="16BA3714" w:tentative="1">
      <w:start w:val="1"/>
      <w:numFmt w:val="bullet"/>
      <w:lvlText w:val="•"/>
      <w:lvlJc w:val="left"/>
      <w:pPr>
        <w:tabs>
          <w:tab w:val="num" w:pos="5760"/>
        </w:tabs>
        <w:ind w:left="5760" w:hanging="360"/>
      </w:pPr>
      <w:rPr>
        <w:rFonts w:ascii="Arial" w:hAnsi="Arial" w:hint="default"/>
      </w:rPr>
    </w:lvl>
    <w:lvl w:ilvl="8" w:tplc="63E6D4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46CF4"/>
    <w:multiLevelType w:val="hybridMultilevel"/>
    <w:tmpl w:val="48EA98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2512D"/>
    <w:multiLevelType w:val="hybridMultilevel"/>
    <w:tmpl w:val="F44CB34A"/>
    <w:lvl w:ilvl="0" w:tplc="CF4068BC">
      <w:start w:val="1"/>
      <w:numFmt w:val="bullet"/>
      <w:lvlText w:val="•"/>
      <w:lvlJc w:val="left"/>
      <w:pPr>
        <w:tabs>
          <w:tab w:val="num" w:pos="720"/>
        </w:tabs>
        <w:ind w:left="720" w:hanging="360"/>
      </w:pPr>
      <w:rPr>
        <w:rFonts w:ascii="Arial" w:hAnsi="Arial" w:hint="default"/>
      </w:rPr>
    </w:lvl>
    <w:lvl w:ilvl="1" w:tplc="64BE5B7E">
      <w:start w:val="1"/>
      <w:numFmt w:val="bullet"/>
      <w:lvlText w:val="•"/>
      <w:lvlJc w:val="left"/>
      <w:pPr>
        <w:tabs>
          <w:tab w:val="num" w:pos="1440"/>
        </w:tabs>
        <w:ind w:left="1440" w:hanging="360"/>
      </w:pPr>
      <w:rPr>
        <w:rFonts w:ascii="Arial" w:hAnsi="Arial" w:hint="default"/>
      </w:rPr>
    </w:lvl>
    <w:lvl w:ilvl="2" w:tplc="6B4CC2C8" w:tentative="1">
      <w:start w:val="1"/>
      <w:numFmt w:val="bullet"/>
      <w:lvlText w:val="•"/>
      <w:lvlJc w:val="left"/>
      <w:pPr>
        <w:tabs>
          <w:tab w:val="num" w:pos="2160"/>
        </w:tabs>
        <w:ind w:left="2160" w:hanging="360"/>
      </w:pPr>
      <w:rPr>
        <w:rFonts w:ascii="Arial" w:hAnsi="Arial" w:hint="default"/>
      </w:rPr>
    </w:lvl>
    <w:lvl w:ilvl="3" w:tplc="166ECB9C" w:tentative="1">
      <w:start w:val="1"/>
      <w:numFmt w:val="bullet"/>
      <w:lvlText w:val="•"/>
      <w:lvlJc w:val="left"/>
      <w:pPr>
        <w:tabs>
          <w:tab w:val="num" w:pos="2880"/>
        </w:tabs>
        <w:ind w:left="2880" w:hanging="360"/>
      </w:pPr>
      <w:rPr>
        <w:rFonts w:ascii="Arial" w:hAnsi="Arial" w:hint="default"/>
      </w:rPr>
    </w:lvl>
    <w:lvl w:ilvl="4" w:tplc="A04049A2" w:tentative="1">
      <w:start w:val="1"/>
      <w:numFmt w:val="bullet"/>
      <w:lvlText w:val="•"/>
      <w:lvlJc w:val="left"/>
      <w:pPr>
        <w:tabs>
          <w:tab w:val="num" w:pos="3600"/>
        </w:tabs>
        <w:ind w:left="3600" w:hanging="360"/>
      </w:pPr>
      <w:rPr>
        <w:rFonts w:ascii="Arial" w:hAnsi="Arial" w:hint="default"/>
      </w:rPr>
    </w:lvl>
    <w:lvl w:ilvl="5" w:tplc="44F83C5C" w:tentative="1">
      <w:start w:val="1"/>
      <w:numFmt w:val="bullet"/>
      <w:lvlText w:val="•"/>
      <w:lvlJc w:val="left"/>
      <w:pPr>
        <w:tabs>
          <w:tab w:val="num" w:pos="4320"/>
        </w:tabs>
        <w:ind w:left="4320" w:hanging="360"/>
      </w:pPr>
      <w:rPr>
        <w:rFonts w:ascii="Arial" w:hAnsi="Arial" w:hint="default"/>
      </w:rPr>
    </w:lvl>
    <w:lvl w:ilvl="6" w:tplc="218EC460" w:tentative="1">
      <w:start w:val="1"/>
      <w:numFmt w:val="bullet"/>
      <w:lvlText w:val="•"/>
      <w:lvlJc w:val="left"/>
      <w:pPr>
        <w:tabs>
          <w:tab w:val="num" w:pos="5040"/>
        </w:tabs>
        <w:ind w:left="5040" w:hanging="360"/>
      </w:pPr>
      <w:rPr>
        <w:rFonts w:ascii="Arial" w:hAnsi="Arial" w:hint="default"/>
      </w:rPr>
    </w:lvl>
    <w:lvl w:ilvl="7" w:tplc="1D20B886" w:tentative="1">
      <w:start w:val="1"/>
      <w:numFmt w:val="bullet"/>
      <w:lvlText w:val="•"/>
      <w:lvlJc w:val="left"/>
      <w:pPr>
        <w:tabs>
          <w:tab w:val="num" w:pos="5760"/>
        </w:tabs>
        <w:ind w:left="5760" w:hanging="360"/>
      </w:pPr>
      <w:rPr>
        <w:rFonts w:ascii="Arial" w:hAnsi="Arial" w:hint="default"/>
      </w:rPr>
    </w:lvl>
    <w:lvl w:ilvl="8" w:tplc="76E829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C460FE"/>
    <w:multiLevelType w:val="hybridMultilevel"/>
    <w:tmpl w:val="5EE2883A"/>
    <w:lvl w:ilvl="0" w:tplc="BCDE0A42">
      <w:start w:val="1"/>
      <w:numFmt w:val="bullet"/>
      <w:lvlText w:val="•"/>
      <w:lvlJc w:val="left"/>
      <w:pPr>
        <w:tabs>
          <w:tab w:val="num" w:pos="720"/>
        </w:tabs>
        <w:ind w:left="720" w:hanging="360"/>
      </w:pPr>
      <w:rPr>
        <w:rFonts w:ascii="Arial" w:hAnsi="Arial" w:hint="default"/>
      </w:rPr>
    </w:lvl>
    <w:lvl w:ilvl="1" w:tplc="D0B64B5E">
      <w:numFmt w:val="bullet"/>
      <w:lvlText w:val="–"/>
      <w:lvlJc w:val="left"/>
      <w:pPr>
        <w:tabs>
          <w:tab w:val="num" w:pos="1440"/>
        </w:tabs>
        <w:ind w:left="1440" w:hanging="360"/>
      </w:pPr>
      <w:rPr>
        <w:rFonts w:ascii="Arial" w:hAnsi="Arial" w:hint="default"/>
      </w:rPr>
    </w:lvl>
    <w:lvl w:ilvl="2" w:tplc="AED0FEA8" w:tentative="1">
      <w:start w:val="1"/>
      <w:numFmt w:val="bullet"/>
      <w:lvlText w:val="•"/>
      <w:lvlJc w:val="left"/>
      <w:pPr>
        <w:tabs>
          <w:tab w:val="num" w:pos="2160"/>
        </w:tabs>
        <w:ind w:left="2160" w:hanging="360"/>
      </w:pPr>
      <w:rPr>
        <w:rFonts w:ascii="Arial" w:hAnsi="Arial" w:hint="default"/>
      </w:rPr>
    </w:lvl>
    <w:lvl w:ilvl="3" w:tplc="3DFA2034" w:tentative="1">
      <w:start w:val="1"/>
      <w:numFmt w:val="bullet"/>
      <w:lvlText w:val="•"/>
      <w:lvlJc w:val="left"/>
      <w:pPr>
        <w:tabs>
          <w:tab w:val="num" w:pos="2880"/>
        </w:tabs>
        <w:ind w:left="2880" w:hanging="360"/>
      </w:pPr>
      <w:rPr>
        <w:rFonts w:ascii="Arial" w:hAnsi="Arial" w:hint="default"/>
      </w:rPr>
    </w:lvl>
    <w:lvl w:ilvl="4" w:tplc="C0088150" w:tentative="1">
      <w:start w:val="1"/>
      <w:numFmt w:val="bullet"/>
      <w:lvlText w:val="•"/>
      <w:lvlJc w:val="left"/>
      <w:pPr>
        <w:tabs>
          <w:tab w:val="num" w:pos="3600"/>
        </w:tabs>
        <w:ind w:left="3600" w:hanging="360"/>
      </w:pPr>
      <w:rPr>
        <w:rFonts w:ascii="Arial" w:hAnsi="Arial" w:hint="default"/>
      </w:rPr>
    </w:lvl>
    <w:lvl w:ilvl="5" w:tplc="530EBDC2" w:tentative="1">
      <w:start w:val="1"/>
      <w:numFmt w:val="bullet"/>
      <w:lvlText w:val="•"/>
      <w:lvlJc w:val="left"/>
      <w:pPr>
        <w:tabs>
          <w:tab w:val="num" w:pos="4320"/>
        </w:tabs>
        <w:ind w:left="4320" w:hanging="360"/>
      </w:pPr>
      <w:rPr>
        <w:rFonts w:ascii="Arial" w:hAnsi="Arial" w:hint="default"/>
      </w:rPr>
    </w:lvl>
    <w:lvl w:ilvl="6" w:tplc="5D6EBBC6" w:tentative="1">
      <w:start w:val="1"/>
      <w:numFmt w:val="bullet"/>
      <w:lvlText w:val="•"/>
      <w:lvlJc w:val="left"/>
      <w:pPr>
        <w:tabs>
          <w:tab w:val="num" w:pos="5040"/>
        </w:tabs>
        <w:ind w:left="5040" w:hanging="360"/>
      </w:pPr>
      <w:rPr>
        <w:rFonts w:ascii="Arial" w:hAnsi="Arial" w:hint="default"/>
      </w:rPr>
    </w:lvl>
    <w:lvl w:ilvl="7" w:tplc="175C9C9C" w:tentative="1">
      <w:start w:val="1"/>
      <w:numFmt w:val="bullet"/>
      <w:lvlText w:val="•"/>
      <w:lvlJc w:val="left"/>
      <w:pPr>
        <w:tabs>
          <w:tab w:val="num" w:pos="5760"/>
        </w:tabs>
        <w:ind w:left="5760" w:hanging="360"/>
      </w:pPr>
      <w:rPr>
        <w:rFonts w:ascii="Arial" w:hAnsi="Arial" w:hint="default"/>
      </w:rPr>
    </w:lvl>
    <w:lvl w:ilvl="8" w:tplc="BCD860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CD1FBF"/>
    <w:multiLevelType w:val="hybridMultilevel"/>
    <w:tmpl w:val="14881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DA2906"/>
    <w:multiLevelType w:val="hybridMultilevel"/>
    <w:tmpl w:val="00040E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E33E8"/>
    <w:multiLevelType w:val="hybridMultilevel"/>
    <w:tmpl w:val="3364F33C"/>
    <w:lvl w:ilvl="0" w:tplc="107E334E">
      <w:start w:val="1"/>
      <w:numFmt w:val="bullet"/>
      <w:lvlText w:val="•"/>
      <w:lvlJc w:val="left"/>
      <w:pPr>
        <w:tabs>
          <w:tab w:val="num" w:pos="360"/>
        </w:tabs>
        <w:ind w:left="360" w:hanging="360"/>
      </w:pPr>
      <w:rPr>
        <w:rFonts w:ascii="Arial" w:hAnsi="Arial" w:hint="default"/>
      </w:rPr>
    </w:lvl>
    <w:lvl w:ilvl="1" w:tplc="BE98673A">
      <w:start w:val="1"/>
      <w:numFmt w:val="bullet"/>
      <w:lvlText w:val="•"/>
      <w:lvlJc w:val="left"/>
      <w:pPr>
        <w:tabs>
          <w:tab w:val="num" w:pos="1080"/>
        </w:tabs>
        <w:ind w:left="1080" w:hanging="360"/>
      </w:pPr>
      <w:rPr>
        <w:rFonts w:ascii="Arial" w:hAnsi="Arial" w:hint="default"/>
      </w:rPr>
    </w:lvl>
    <w:lvl w:ilvl="2" w:tplc="B9D0E3A0">
      <w:numFmt w:val="bullet"/>
      <w:lvlText w:val="•"/>
      <w:lvlJc w:val="left"/>
      <w:pPr>
        <w:tabs>
          <w:tab w:val="num" w:pos="1800"/>
        </w:tabs>
        <w:ind w:left="1800" w:hanging="360"/>
      </w:pPr>
      <w:rPr>
        <w:rFonts w:ascii="Arial" w:hAnsi="Arial" w:hint="default"/>
      </w:rPr>
    </w:lvl>
    <w:lvl w:ilvl="3" w:tplc="037E42A0">
      <w:numFmt w:val="bullet"/>
      <w:lvlText w:val="–"/>
      <w:lvlJc w:val="left"/>
      <w:pPr>
        <w:tabs>
          <w:tab w:val="num" w:pos="2520"/>
        </w:tabs>
        <w:ind w:left="2520" w:hanging="360"/>
      </w:pPr>
      <w:rPr>
        <w:rFonts w:ascii="Arial" w:hAnsi="Arial" w:hint="default"/>
      </w:rPr>
    </w:lvl>
    <w:lvl w:ilvl="4" w:tplc="406E2F38">
      <w:numFmt w:val="bullet"/>
      <w:lvlText w:val="»"/>
      <w:lvlJc w:val="left"/>
      <w:pPr>
        <w:tabs>
          <w:tab w:val="num" w:pos="3240"/>
        </w:tabs>
        <w:ind w:left="3240" w:hanging="360"/>
      </w:pPr>
      <w:rPr>
        <w:rFonts w:ascii="Arial" w:hAnsi="Arial" w:hint="default"/>
      </w:rPr>
    </w:lvl>
    <w:lvl w:ilvl="5" w:tplc="E116C42C" w:tentative="1">
      <w:start w:val="1"/>
      <w:numFmt w:val="bullet"/>
      <w:lvlText w:val="•"/>
      <w:lvlJc w:val="left"/>
      <w:pPr>
        <w:tabs>
          <w:tab w:val="num" w:pos="3960"/>
        </w:tabs>
        <w:ind w:left="3960" w:hanging="360"/>
      </w:pPr>
      <w:rPr>
        <w:rFonts w:ascii="Arial" w:hAnsi="Arial" w:hint="default"/>
      </w:rPr>
    </w:lvl>
    <w:lvl w:ilvl="6" w:tplc="650E45D4" w:tentative="1">
      <w:start w:val="1"/>
      <w:numFmt w:val="bullet"/>
      <w:lvlText w:val="•"/>
      <w:lvlJc w:val="left"/>
      <w:pPr>
        <w:tabs>
          <w:tab w:val="num" w:pos="4680"/>
        </w:tabs>
        <w:ind w:left="4680" w:hanging="360"/>
      </w:pPr>
      <w:rPr>
        <w:rFonts w:ascii="Arial" w:hAnsi="Arial" w:hint="default"/>
      </w:rPr>
    </w:lvl>
    <w:lvl w:ilvl="7" w:tplc="6362166E" w:tentative="1">
      <w:start w:val="1"/>
      <w:numFmt w:val="bullet"/>
      <w:lvlText w:val="•"/>
      <w:lvlJc w:val="left"/>
      <w:pPr>
        <w:tabs>
          <w:tab w:val="num" w:pos="5400"/>
        </w:tabs>
        <w:ind w:left="5400" w:hanging="360"/>
      </w:pPr>
      <w:rPr>
        <w:rFonts w:ascii="Arial" w:hAnsi="Arial" w:hint="default"/>
      </w:rPr>
    </w:lvl>
    <w:lvl w:ilvl="8" w:tplc="E57EB4C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EB16DA1"/>
    <w:multiLevelType w:val="hybridMultilevel"/>
    <w:tmpl w:val="071AB1C6"/>
    <w:lvl w:ilvl="0" w:tplc="AC3E4C7A">
      <w:start w:val="1"/>
      <w:numFmt w:val="bullet"/>
      <w:lvlText w:val="•"/>
      <w:lvlJc w:val="left"/>
      <w:pPr>
        <w:tabs>
          <w:tab w:val="num" w:pos="360"/>
        </w:tabs>
        <w:ind w:left="360" w:hanging="360"/>
      </w:pPr>
      <w:rPr>
        <w:rFonts w:ascii="Arial" w:hAnsi="Arial" w:hint="default"/>
      </w:rPr>
    </w:lvl>
    <w:lvl w:ilvl="1" w:tplc="3A3A32A6">
      <w:numFmt w:val="bullet"/>
      <w:lvlText w:val="–"/>
      <w:lvlJc w:val="left"/>
      <w:pPr>
        <w:tabs>
          <w:tab w:val="num" w:pos="1080"/>
        </w:tabs>
        <w:ind w:left="1080" w:hanging="360"/>
      </w:pPr>
      <w:rPr>
        <w:rFonts w:ascii="Arial" w:hAnsi="Arial" w:hint="default"/>
      </w:rPr>
    </w:lvl>
    <w:lvl w:ilvl="2" w:tplc="73A4F560" w:tentative="1">
      <w:start w:val="1"/>
      <w:numFmt w:val="bullet"/>
      <w:lvlText w:val="•"/>
      <w:lvlJc w:val="left"/>
      <w:pPr>
        <w:tabs>
          <w:tab w:val="num" w:pos="1800"/>
        </w:tabs>
        <w:ind w:left="1800" w:hanging="360"/>
      </w:pPr>
      <w:rPr>
        <w:rFonts w:ascii="Arial" w:hAnsi="Arial" w:hint="default"/>
      </w:rPr>
    </w:lvl>
    <w:lvl w:ilvl="3" w:tplc="2B60709E" w:tentative="1">
      <w:start w:val="1"/>
      <w:numFmt w:val="bullet"/>
      <w:lvlText w:val="•"/>
      <w:lvlJc w:val="left"/>
      <w:pPr>
        <w:tabs>
          <w:tab w:val="num" w:pos="2520"/>
        </w:tabs>
        <w:ind w:left="2520" w:hanging="360"/>
      </w:pPr>
      <w:rPr>
        <w:rFonts w:ascii="Arial" w:hAnsi="Arial" w:hint="default"/>
      </w:rPr>
    </w:lvl>
    <w:lvl w:ilvl="4" w:tplc="F0B03CFC" w:tentative="1">
      <w:start w:val="1"/>
      <w:numFmt w:val="bullet"/>
      <w:lvlText w:val="•"/>
      <w:lvlJc w:val="left"/>
      <w:pPr>
        <w:tabs>
          <w:tab w:val="num" w:pos="3240"/>
        </w:tabs>
        <w:ind w:left="3240" w:hanging="360"/>
      </w:pPr>
      <w:rPr>
        <w:rFonts w:ascii="Arial" w:hAnsi="Arial" w:hint="default"/>
      </w:rPr>
    </w:lvl>
    <w:lvl w:ilvl="5" w:tplc="E3908756" w:tentative="1">
      <w:start w:val="1"/>
      <w:numFmt w:val="bullet"/>
      <w:lvlText w:val="•"/>
      <w:lvlJc w:val="left"/>
      <w:pPr>
        <w:tabs>
          <w:tab w:val="num" w:pos="3960"/>
        </w:tabs>
        <w:ind w:left="3960" w:hanging="360"/>
      </w:pPr>
      <w:rPr>
        <w:rFonts w:ascii="Arial" w:hAnsi="Arial" w:hint="default"/>
      </w:rPr>
    </w:lvl>
    <w:lvl w:ilvl="6" w:tplc="6D84CB80" w:tentative="1">
      <w:start w:val="1"/>
      <w:numFmt w:val="bullet"/>
      <w:lvlText w:val="•"/>
      <w:lvlJc w:val="left"/>
      <w:pPr>
        <w:tabs>
          <w:tab w:val="num" w:pos="4680"/>
        </w:tabs>
        <w:ind w:left="4680" w:hanging="360"/>
      </w:pPr>
      <w:rPr>
        <w:rFonts w:ascii="Arial" w:hAnsi="Arial" w:hint="default"/>
      </w:rPr>
    </w:lvl>
    <w:lvl w:ilvl="7" w:tplc="845409E8" w:tentative="1">
      <w:start w:val="1"/>
      <w:numFmt w:val="bullet"/>
      <w:lvlText w:val="•"/>
      <w:lvlJc w:val="left"/>
      <w:pPr>
        <w:tabs>
          <w:tab w:val="num" w:pos="5400"/>
        </w:tabs>
        <w:ind w:left="5400" w:hanging="360"/>
      </w:pPr>
      <w:rPr>
        <w:rFonts w:ascii="Arial" w:hAnsi="Arial" w:hint="default"/>
      </w:rPr>
    </w:lvl>
    <w:lvl w:ilvl="8" w:tplc="727C70B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2AB04AF"/>
    <w:multiLevelType w:val="hybridMultilevel"/>
    <w:tmpl w:val="57E2F410"/>
    <w:lvl w:ilvl="0" w:tplc="A3B257E0">
      <w:start w:val="1"/>
      <w:numFmt w:val="bullet"/>
      <w:lvlText w:val="•"/>
      <w:lvlJc w:val="left"/>
      <w:pPr>
        <w:tabs>
          <w:tab w:val="num" w:pos="720"/>
        </w:tabs>
        <w:ind w:left="720" w:hanging="360"/>
      </w:pPr>
      <w:rPr>
        <w:rFonts w:ascii="Arial" w:hAnsi="Arial" w:hint="default"/>
      </w:rPr>
    </w:lvl>
    <w:lvl w:ilvl="1" w:tplc="8B8ABEFE">
      <w:numFmt w:val="bullet"/>
      <w:lvlText w:val="–"/>
      <w:lvlJc w:val="left"/>
      <w:pPr>
        <w:tabs>
          <w:tab w:val="num" w:pos="1440"/>
        </w:tabs>
        <w:ind w:left="1440" w:hanging="360"/>
      </w:pPr>
      <w:rPr>
        <w:rFonts w:ascii="Arial" w:hAnsi="Arial" w:hint="default"/>
      </w:rPr>
    </w:lvl>
    <w:lvl w:ilvl="2" w:tplc="8CFE4FF6">
      <w:numFmt w:val="bullet"/>
      <w:lvlText w:val="•"/>
      <w:lvlJc w:val="left"/>
      <w:pPr>
        <w:tabs>
          <w:tab w:val="num" w:pos="2160"/>
        </w:tabs>
        <w:ind w:left="2160" w:hanging="360"/>
      </w:pPr>
      <w:rPr>
        <w:rFonts w:ascii="Arial" w:hAnsi="Arial" w:hint="default"/>
      </w:rPr>
    </w:lvl>
    <w:lvl w:ilvl="3" w:tplc="006688E6">
      <w:start w:val="1"/>
      <w:numFmt w:val="bullet"/>
      <w:lvlText w:val="•"/>
      <w:lvlJc w:val="left"/>
      <w:pPr>
        <w:tabs>
          <w:tab w:val="num" w:pos="2880"/>
        </w:tabs>
        <w:ind w:left="2880" w:hanging="360"/>
      </w:pPr>
      <w:rPr>
        <w:rFonts w:ascii="Arial" w:hAnsi="Arial" w:hint="default"/>
      </w:rPr>
    </w:lvl>
    <w:lvl w:ilvl="4" w:tplc="5038E262" w:tentative="1">
      <w:start w:val="1"/>
      <w:numFmt w:val="bullet"/>
      <w:lvlText w:val="•"/>
      <w:lvlJc w:val="left"/>
      <w:pPr>
        <w:tabs>
          <w:tab w:val="num" w:pos="3600"/>
        </w:tabs>
        <w:ind w:left="3600" w:hanging="360"/>
      </w:pPr>
      <w:rPr>
        <w:rFonts w:ascii="Arial" w:hAnsi="Arial" w:hint="default"/>
      </w:rPr>
    </w:lvl>
    <w:lvl w:ilvl="5" w:tplc="84041108" w:tentative="1">
      <w:start w:val="1"/>
      <w:numFmt w:val="bullet"/>
      <w:lvlText w:val="•"/>
      <w:lvlJc w:val="left"/>
      <w:pPr>
        <w:tabs>
          <w:tab w:val="num" w:pos="4320"/>
        </w:tabs>
        <w:ind w:left="4320" w:hanging="360"/>
      </w:pPr>
      <w:rPr>
        <w:rFonts w:ascii="Arial" w:hAnsi="Arial" w:hint="default"/>
      </w:rPr>
    </w:lvl>
    <w:lvl w:ilvl="6" w:tplc="BF5814D2" w:tentative="1">
      <w:start w:val="1"/>
      <w:numFmt w:val="bullet"/>
      <w:lvlText w:val="•"/>
      <w:lvlJc w:val="left"/>
      <w:pPr>
        <w:tabs>
          <w:tab w:val="num" w:pos="5040"/>
        </w:tabs>
        <w:ind w:left="5040" w:hanging="360"/>
      </w:pPr>
      <w:rPr>
        <w:rFonts w:ascii="Arial" w:hAnsi="Arial" w:hint="default"/>
      </w:rPr>
    </w:lvl>
    <w:lvl w:ilvl="7" w:tplc="08D65E6E" w:tentative="1">
      <w:start w:val="1"/>
      <w:numFmt w:val="bullet"/>
      <w:lvlText w:val="•"/>
      <w:lvlJc w:val="left"/>
      <w:pPr>
        <w:tabs>
          <w:tab w:val="num" w:pos="5760"/>
        </w:tabs>
        <w:ind w:left="5760" w:hanging="360"/>
      </w:pPr>
      <w:rPr>
        <w:rFonts w:ascii="Arial" w:hAnsi="Arial" w:hint="default"/>
      </w:rPr>
    </w:lvl>
    <w:lvl w:ilvl="8" w:tplc="30B053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CB5542"/>
    <w:multiLevelType w:val="hybridMultilevel"/>
    <w:tmpl w:val="2E446EC2"/>
    <w:lvl w:ilvl="0" w:tplc="70B2D94E">
      <w:start w:val="1"/>
      <w:numFmt w:val="bullet"/>
      <w:lvlText w:val="•"/>
      <w:lvlJc w:val="left"/>
      <w:pPr>
        <w:tabs>
          <w:tab w:val="num" w:pos="360"/>
        </w:tabs>
        <w:ind w:left="360" w:hanging="360"/>
      </w:pPr>
      <w:rPr>
        <w:rFonts w:ascii="Arial" w:hAnsi="Arial" w:hint="default"/>
      </w:rPr>
    </w:lvl>
    <w:lvl w:ilvl="1" w:tplc="09626224">
      <w:numFmt w:val="bullet"/>
      <w:lvlText w:val="–"/>
      <w:lvlJc w:val="left"/>
      <w:pPr>
        <w:tabs>
          <w:tab w:val="num" w:pos="1080"/>
        </w:tabs>
        <w:ind w:left="1080" w:hanging="360"/>
      </w:pPr>
      <w:rPr>
        <w:rFonts w:ascii="Arial" w:hAnsi="Arial" w:hint="default"/>
      </w:rPr>
    </w:lvl>
    <w:lvl w:ilvl="2" w:tplc="8A627D54">
      <w:numFmt w:val="bullet"/>
      <w:lvlText w:val="•"/>
      <w:lvlJc w:val="left"/>
      <w:pPr>
        <w:tabs>
          <w:tab w:val="num" w:pos="1800"/>
        </w:tabs>
        <w:ind w:left="1800" w:hanging="360"/>
      </w:pPr>
      <w:rPr>
        <w:rFonts w:ascii="Arial" w:hAnsi="Arial" w:hint="default"/>
      </w:rPr>
    </w:lvl>
    <w:lvl w:ilvl="3" w:tplc="A002E6A4">
      <w:numFmt w:val="bullet"/>
      <w:lvlText w:val="–"/>
      <w:lvlJc w:val="left"/>
      <w:pPr>
        <w:tabs>
          <w:tab w:val="num" w:pos="2520"/>
        </w:tabs>
        <w:ind w:left="2520" w:hanging="360"/>
      </w:pPr>
      <w:rPr>
        <w:rFonts w:ascii="Arial" w:hAnsi="Arial" w:hint="default"/>
      </w:rPr>
    </w:lvl>
    <w:lvl w:ilvl="4" w:tplc="BFDC0E10">
      <w:numFmt w:val="bullet"/>
      <w:lvlText w:val="»"/>
      <w:lvlJc w:val="left"/>
      <w:pPr>
        <w:tabs>
          <w:tab w:val="num" w:pos="3240"/>
        </w:tabs>
        <w:ind w:left="3240" w:hanging="360"/>
      </w:pPr>
      <w:rPr>
        <w:rFonts w:ascii="Arial" w:hAnsi="Arial" w:hint="default"/>
      </w:rPr>
    </w:lvl>
    <w:lvl w:ilvl="5" w:tplc="C73E1E52" w:tentative="1">
      <w:start w:val="1"/>
      <w:numFmt w:val="bullet"/>
      <w:lvlText w:val="•"/>
      <w:lvlJc w:val="left"/>
      <w:pPr>
        <w:tabs>
          <w:tab w:val="num" w:pos="3960"/>
        </w:tabs>
        <w:ind w:left="3960" w:hanging="360"/>
      </w:pPr>
      <w:rPr>
        <w:rFonts w:ascii="Arial" w:hAnsi="Arial" w:hint="default"/>
      </w:rPr>
    </w:lvl>
    <w:lvl w:ilvl="6" w:tplc="ABB8651C" w:tentative="1">
      <w:start w:val="1"/>
      <w:numFmt w:val="bullet"/>
      <w:lvlText w:val="•"/>
      <w:lvlJc w:val="left"/>
      <w:pPr>
        <w:tabs>
          <w:tab w:val="num" w:pos="4680"/>
        </w:tabs>
        <w:ind w:left="4680" w:hanging="360"/>
      </w:pPr>
      <w:rPr>
        <w:rFonts w:ascii="Arial" w:hAnsi="Arial" w:hint="default"/>
      </w:rPr>
    </w:lvl>
    <w:lvl w:ilvl="7" w:tplc="50F8CB66" w:tentative="1">
      <w:start w:val="1"/>
      <w:numFmt w:val="bullet"/>
      <w:lvlText w:val="•"/>
      <w:lvlJc w:val="left"/>
      <w:pPr>
        <w:tabs>
          <w:tab w:val="num" w:pos="5400"/>
        </w:tabs>
        <w:ind w:left="5400" w:hanging="360"/>
      </w:pPr>
      <w:rPr>
        <w:rFonts w:ascii="Arial" w:hAnsi="Arial" w:hint="default"/>
      </w:rPr>
    </w:lvl>
    <w:lvl w:ilvl="8" w:tplc="B640562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7352EC1"/>
    <w:multiLevelType w:val="hybridMultilevel"/>
    <w:tmpl w:val="A308D932"/>
    <w:lvl w:ilvl="0" w:tplc="CD98E2DE">
      <w:start w:val="1"/>
      <w:numFmt w:val="bullet"/>
      <w:lvlText w:val="–"/>
      <w:lvlJc w:val="left"/>
      <w:pPr>
        <w:tabs>
          <w:tab w:val="num" w:pos="720"/>
        </w:tabs>
        <w:ind w:left="720" w:hanging="360"/>
      </w:pPr>
      <w:rPr>
        <w:rFonts w:ascii="Arial" w:hAnsi="Arial" w:hint="default"/>
      </w:rPr>
    </w:lvl>
    <w:lvl w:ilvl="1" w:tplc="FD8EDBC4">
      <w:start w:val="1"/>
      <w:numFmt w:val="bullet"/>
      <w:lvlText w:val="–"/>
      <w:lvlJc w:val="left"/>
      <w:pPr>
        <w:tabs>
          <w:tab w:val="num" w:pos="1440"/>
        </w:tabs>
        <w:ind w:left="1440" w:hanging="360"/>
      </w:pPr>
      <w:rPr>
        <w:rFonts w:ascii="Arial" w:hAnsi="Arial" w:hint="default"/>
      </w:rPr>
    </w:lvl>
    <w:lvl w:ilvl="2" w:tplc="A11C350A">
      <w:numFmt w:val="bullet"/>
      <w:lvlText w:val="•"/>
      <w:lvlJc w:val="left"/>
      <w:pPr>
        <w:tabs>
          <w:tab w:val="num" w:pos="2160"/>
        </w:tabs>
        <w:ind w:left="2160" w:hanging="360"/>
      </w:pPr>
      <w:rPr>
        <w:rFonts w:ascii="Arial" w:hAnsi="Arial" w:hint="default"/>
      </w:rPr>
    </w:lvl>
    <w:lvl w:ilvl="3" w:tplc="2070B2EC">
      <w:numFmt w:val="bullet"/>
      <w:lvlText w:val="–"/>
      <w:lvlJc w:val="left"/>
      <w:pPr>
        <w:tabs>
          <w:tab w:val="num" w:pos="2880"/>
        </w:tabs>
        <w:ind w:left="2880" w:hanging="360"/>
      </w:pPr>
      <w:rPr>
        <w:rFonts w:ascii="Arial" w:hAnsi="Arial" w:hint="default"/>
      </w:rPr>
    </w:lvl>
    <w:lvl w:ilvl="4" w:tplc="AAEA574A" w:tentative="1">
      <w:start w:val="1"/>
      <w:numFmt w:val="bullet"/>
      <w:lvlText w:val="–"/>
      <w:lvlJc w:val="left"/>
      <w:pPr>
        <w:tabs>
          <w:tab w:val="num" w:pos="3600"/>
        </w:tabs>
        <w:ind w:left="3600" w:hanging="360"/>
      </w:pPr>
      <w:rPr>
        <w:rFonts w:ascii="Arial" w:hAnsi="Arial" w:hint="default"/>
      </w:rPr>
    </w:lvl>
    <w:lvl w:ilvl="5" w:tplc="2BB05F96" w:tentative="1">
      <w:start w:val="1"/>
      <w:numFmt w:val="bullet"/>
      <w:lvlText w:val="–"/>
      <w:lvlJc w:val="left"/>
      <w:pPr>
        <w:tabs>
          <w:tab w:val="num" w:pos="4320"/>
        </w:tabs>
        <w:ind w:left="4320" w:hanging="360"/>
      </w:pPr>
      <w:rPr>
        <w:rFonts w:ascii="Arial" w:hAnsi="Arial" w:hint="default"/>
      </w:rPr>
    </w:lvl>
    <w:lvl w:ilvl="6" w:tplc="97BA3118" w:tentative="1">
      <w:start w:val="1"/>
      <w:numFmt w:val="bullet"/>
      <w:lvlText w:val="–"/>
      <w:lvlJc w:val="left"/>
      <w:pPr>
        <w:tabs>
          <w:tab w:val="num" w:pos="5040"/>
        </w:tabs>
        <w:ind w:left="5040" w:hanging="360"/>
      </w:pPr>
      <w:rPr>
        <w:rFonts w:ascii="Arial" w:hAnsi="Arial" w:hint="default"/>
      </w:rPr>
    </w:lvl>
    <w:lvl w:ilvl="7" w:tplc="E5349DBE" w:tentative="1">
      <w:start w:val="1"/>
      <w:numFmt w:val="bullet"/>
      <w:lvlText w:val="–"/>
      <w:lvlJc w:val="left"/>
      <w:pPr>
        <w:tabs>
          <w:tab w:val="num" w:pos="5760"/>
        </w:tabs>
        <w:ind w:left="5760" w:hanging="360"/>
      </w:pPr>
      <w:rPr>
        <w:rFonts w:ascii="Arial" w:hAnsi="Arial" w:hint="default"/>
      </w:rPr>
    </w:lvl>
    <w:lvl w:ilvl="8" w:tplc="2E420B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BB19CB"/>
    <w:multiLevelType w:val="hybridMultilevel"/>
    <w:tmpl w:val="47EA5D2A"/>
    <w:lvl w:ilvl="0" w:tplc="9C74B7A0">
      <w:start w:val="1"/>
      <w:numFmt w:val="bullet"/>
      <w:lvlText w:val="•"/>
      <w:lvlJc w:val="left"/>
      <w:pPr>
        <w:tabs>
          <w:tab w:val="num" w:pos="720"/>
        </w:tabs>
        <w:ind w:left="720" w:hanging="360"/>
      </w:pPr>
      <w:rPr>
        <w:rFonts w:ascii="Arial" w:hAnsi="Arial" w:hint="default"/>
      </w:rPr>
    </w:lvl>
    <w:lvl w:ilvl="1" w:tplc="E5685942">
      <w:numFmt w:val="bullet"/>
      <w:lvlText w:val="–"/>
      <w:lvlJc w:val="left"/>
      <w:pPr>
        <w:tabs>
          <w:tab w:val="num" w:pos="1440"/>
        </w:tabs>
        <w:ind w:left="1440" w:hanging="360"/>
      </w:pPr>
      <w:rPr>
        <w:rFonts w:ascii="Arial" w:hAnsi="Arial" w:hint="default"/>
      </w:rPr>
    </w:lvl>
    <w:lvl w:ilvl="2" w:tplc="D2A0CD10" w:tentative="1">
      <w:start w:val="1"/>
      <w:numFmt w:val="bullet"/>
      <w:lvlText w:val="•"/>
      <w:lvlJc w:val="left"/>
      <w:pPr>
        <w:tabs>
          <w:tab w:val="num" w:pos="2160"/>
        </w:tabs>
        <w:ind w:left="2160" w:hanging="360"/>
      </w:pPr>
      <w:rPr>
        <w:rFonts w:ascii="Arial" w:hAnsi="Arial" w:hint="default"/>
      </w:rPr>
    </w:lvl>
    <w:lvl w:ilvl="3" w:tplc="6A9C4566" w:tentative="1">
      <w:start w:val="1"/>
      <w:numFmt w:val="bullet"/>
      <w:lvlText w:val="•"/>
      <w:lvlJc w:val="left"/>
      <w:pPr>
        <w:tabs>
          <w:tab w:val="num" w:pos="2880"/>
        </w:tabs>
        <w:ind w:left="2880" w:hanging="360"/>
      </w:pPr>
      <w:rPr>
        <w:rFonts w:ascii="Arial" w:hAnsi="Arial" w:hint="default"/>
      </w:rPr>
    </w:lvl>
    <w:lvl w:ilvl="4" w:tplc="D6727E3A" w:tentative="1">
      <w:start w:val="1"/>
      <w:numFmt w:val="bullet"/>
      <w:lvlText w:val="•"/>
      <w:lvlJc w:val="left"/>
      <w:pPr>
        <w:tabs>
          <w:tab w:val="num" w:pos="3600"/>
        </w:tabs>
        <w:ind w:left="3600" w:hanging="360"/>
      </w:pPr>
      <w:rPr>
        <w:rFonts w:ascii="Arial" w:hAnsi="Arial" w:hint="default"/>
      </w:rPr>
    </w:lvl>
    <w:lvl w:ilvl="5" w:tplc="E3700586" w:tentative="1">
      <w:start w:val="1"/>
      <w:numFmt w:val="bullet"/>
      <w:lvlText w:val="•"/>
      <w:lvlJc w:val="left"/>
      <w:pPr>
        <w:tabs>
          <w:tab w:val="num" w:pos="4320"/>
        </w:tabs>
        <w:ind w:left="4320" w:hanging="360"/>
      </w:pPr>
      <w:rPr>
        <w:rFonts w:ascii="Arial" w:hAnsi="Arial" w:hint="default"/>
      </w:rPr>
    </w:lvl>
    <w:lvl w:ilvl="6" w:tplc="4B0A0CC8" w:tentative="1">
      <w:start w:val="1"/>
      <w:numFmt w:val="bullet"/>
      <w:lvlText w:val="•"/>
      <w:lvlJc w:val="left"/>
      <w:pPr>
        <w:tabs>
          <w:tab w:val="num" w:pos="5040"/>
        </w:tabs>
        <w:ind w:left="5040" w:hanging="360"/>
      </w:pPr>
      <w:rPr>
        <w:rFonts w:ascii="Arial" w:hAnsi="Arial" w:hint="default"/>
      </w:rPr>
    </w:lvl>
    <w:lvl w:ilvl="7" w:tplc="D97AC224" w:tentative="1">
      <w:start w:val="1"/>
      <w:numFmt w:val="bullet"/>
      <w:lvlText w:val="•"/>
      <w:lvlJc w:val="left"/>
      <w:pPr>
        <w:tabs>
          <w:tab w:val="num" w:pos="5760"/>
        </w:tabs>
        <w:ind w:left="5760" w:hanging="360"/>
      </w:pPr>
      <w:rPr>
        <w:rFonts w:ascii="Arial" w:hAnsi="Arial" w:hint="default"/>
      </w:rPr>
    </w:lvl>
    <w:lvl w:ilvl="8" w:tplc="57CA7A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C75131"/>
    <w:multiLevelType w:val="hybridMultilevel"/>
    <w:tmpl w:val="06729B12"/>
    <w:lvl w:ilvl="0" w:tplc="8214DBCA">
      <w:start w:val="1"/>
      <w:numFmt w:val="bullet"/>
      <w:lvlText w:val="›"/>
      <w:lvlJc w:val="left"/>
      <w:pPr>
        <w:tabs>
          <w:tab w:val="num" w:pos="720"/>
        </w:tabs>
        <w:ind w:left="720" w:hanging="360"/>
      </w:pPr>
      <w:rPr>
        <w:rFonts w:ascii="Arial" w:hAnsi="Arial" w:hint="default"/>
      </w:rPr>
    </w:lvl>
    <w:lvl w:ilvl="1" w:tplc="8F38EE66">
      <w:numFmt w:val="bullet"/>
      <w:lvlText w:val="–"/>
      <w:lvlJc w:val="left"/>
      <w:pPr>
        <w:tabs>
          <w:tab w:val="num" w:pos="1440"/>
        </w:tabs>
        <w:ind w:left="1440" w:hanging="360"/>
      </w:pPr>
      <w:rPr>
        <w:rFonts w:ascii="Ericsson Capital TT" w:hAnsi="Ericsson Capital TT" w:hint="default"/>
      </w:rPr>
    </w:lvl>
    <w:lvl w:ilvl="2" w:tplc="6052B44A">
      <w:numFmt w:val="bullet"/>
      <w:lvlText w:val="›"/>
      <w:lvlJc w:val="left"/>
      <w:pPr>
        <w:tabs>
          <w:tab w:val="num" w:pos="2160"/>
        </w:tabs>
        <w:ind w:left="2160" w:hanging="360"/>
      </w:pPr>
      <w:rPr>
        <w:rFonts w:ascii="Ericsson Capital TT" w:hAnsi="Ericsson Capital TT" w:hint="default"/>
      </w:rPr>
    </w:lvl>
    <w:lvl w:ilvl="3" w:tplc="197AAD1A" w:tentative="1">
      <w:start w:val="1"/>
      <w:numFmt w:val="bullet"/>
      <w:lvlText w:val="›"/>
      <w:lvlJc w:val="left"/>
      <w:pPr>
        <w:tabs>
          <w:tab w:val="num" w:pos="2880"/>
        </w:tabs>
        <w:ind w:left="2880" w:hanging="360"/>
      </w:pPr>
      <w:rPr>
        <w:rFonts w:ascii="Arial" w:hAnsi="Arial" w:hint="default"/>
      </w:rPr>
    </w:lvl>
    <w:lvl w:ilvl="4" w:tplc="65886CEA" w:tentative="1">
      <w:start w:val="1"/>
      <w:numFmt w:val="bullet"/>
      <w:lvlText w:val="›"/>
      <w:lvlJc w:val="left"/>
      <w:pPr>
        <w:tabs>
          <w:tab w:val="num" w:pos="3600"/>
        </w:tabs>
        <w:ind w:left="3600" w:hanging="360"/>
      </w:pPr>
      <w:rPr>
        <w:rFonts w:ascii="Arial" w:hAnsi="Arial" w:hint="default"/>
      </w:rPr>
    </w:lvl>
    <w:lvl w:ilvl="5" w:tplc="C25CF090" w:tentative="1">
      <w:start w:val="1"/>
      <w:numFmt w:val="bullet"/>
      <w:lvlText w:val="›"/>
      <w:lvlJc w:val="left"/>
      <w:pPr>
        <w:tabs>
          <w:tab w:val="num" w:pos="4320"/>
        </w:tabs>
        <w:ind w:left="4320" w:hanging="360"/>
      </w:pPr>
      <w:rPr>
        <w:rFonts w:ascii="Arial" w:hAnsi="Arial" w:hint="default"/>
      </w:rPr>
    </w:lvl>
    <w:lvl w:ilvl="6" w:tplc="65F6E734" w:tentative="1">
      <w:start w:val="1"/>
      <w:numFmt w:val="bullet"/>
      <w:lvlText w:val="›"/>
      <w:lvlJc w:val="left"/>
      <w:pPr>
        <w:tabs>
          <w:tab w:val="num" w:pos="5040"/>
        </w:tabs>
        <w:ind w:left="5040" w:hanging="360"/>
      </w:pPr>
      <w:rPr>
        <w:rFonts w:ascii="Arial" w:hAnsi="Arial" w:hint="default"/>
      </w:rPr>
    </w:lvl>
    <w:lvl w:ilvl="7" w:tplc="6AF24754" w:tentative="1">
      <w:start w:val="1"/>
      <w:numFmt w:val="bullet"/>
      <w:lvlText w:val="›"/>
      <w:lvlJc w:val="left"/>
      <w:pPr>
        <w:tabs>
          <w:tab w:val="num" w:pos="5760"/>
        </w:tabs>
        <w:ind w:left="5760" w:hanging="360"/>
      </w:pPr>
      <w:rPr>
        <w:rFonts w:ascii="Arial" w:hAnsi="Arial" w:hint="default"/>
      </w:rPr>
    </w:lvl>
    <w:lvl w:ilvl="8" w:tplc="ED8E10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0964B7"/>
    <w:multiLevelType w:val="hybridMultilevel"/>
    <w:tmpl w:val="2882555A"/>
    <w:lvl w:ilvl="0" w:tplc="B4BC37AE">
      <w:start w:val="1"/>
      <w:numFmt w:val="bullet"/>
      <w:lvlText w:val="–"/>
      <w:lvlJc w:val="left"/>
      <w:pPr>
        <w:tabs>
          <w:tab w:val="num" w:pos="720"/>
        </w:tabs>
        <w:ind w:left="720" w:hanging="360"/>
      </w:pPr>
      <w:rPr>
        <w:rFonts w:ascii="Arial" w:hAnsi="Arial" w:hint="default"/>
      </w:rPr>
    </w:lvl>
    <w:lvl w:ilvl="1" w:tplc="75A83646">
      <w:start w:val="1"/>
      <w:numFmt w:val="bullet"/>
      <w:lvlText w:val="–"/>
      <w:lvlJc w:val="left"/>
      <w:pPr>
        <w:tabs>
          <w:tab w:val="num" w:pos="1440"/>
        </w:tabs>
        <w:ind w:left="1440" w:hanging="360"/>
      </w:pPr>
      <w:rPr>
        <w:rFonts w:ascii="Arial" w:hAnsi="Arial" w:hint="default"/>
      </w:rPr>
    </w:lvl>
    <w:lvl w:ilvl="2" w:tplc="782A5CCA">
      <w:start w:val="1"/>
      <w:numFmt w:val="bullet"/>
      <w:lvlText w:val="–"/>
      <w:lvlJc w:val="left"/>
      <w:pPr>
        <w:tabs>
          <w:tab w:val="num" w:pos="2160"/>
        </w:tabs>
        <w:ind w:left="2160" w:hanging="360"/>
      </w:pPr>
      <w:rPr>
        <w:rFonts w:ascii="Arial" w:hAnsi="Arial" w:hint="default"/>
      </w:rPr>
    </w:lvl>
    <w:lvl w:ilvl="3" w:tplc="2E60980C">
      <w:start w:val="1"/>
      <w:numFmt w:val="bullet"/>
      <w:lvlText w:val="–"/>
      <w:lvlJc w:val="left"/>
      <w:pPr>
        <w:tabs>
          <w:tab w:val="num" w:pos="2880"/>
        </w:tabs>
        <w:ind w:left="2880" w:hanging="360"/>
      </w:pPr>
      <w:rPr>
        <w:rFonts w:ascii="Arial" w:hAnsi="Arial" w:hint="default"/>
      </w:rPr>
    </w:lvl>
    <w:lvl w:ilvl="4" w:tplc="8078DC2C" w:tentative="1">
      <w:start w:val="1"/>
      <w:numFmt w:val="bullet"/>
      <w:lvlText w:val="–"/>
      <w:lvlJc w:val="left"/>
      <w:pPr>
        <w:tabs>
          <w:tab w:val="num" w:pos="3600"/>
        </w:tabs>
        <w:ind w:left="3600" w:hanging="360"/>
      </w:pPr>
      <w:rPr>
        <w:rFonts w:ascii="Arial" w:hAnsi="Arial" w:hint="default"/>
      </w:rPr>
    </w:lvl>
    <w:lvl w:ilvl="5" w:tplc="2496E974" w:tentative="1">
      <w:start w:val="1"/>
      <w:numFmt w:val="bullet"/>
      <w:lvlText w:val="–"/>
      <w:lvlJc w:val="left"/>
      <w:pPr>
        <w:tabs>
          <w:tab w:val="num" w:pos="4320"/>
        </w:tabs>
        <w:ind w:left="4320" w:hanging="360"/>
      </w:pPr>
      <w:rPr>
        <w:rFonts w:ascii="Arial" w:hAnsi="Arial" w:hint="default"/>
      </w:rPr>
    </w:lvl>
    <w:lvl w:ilvl="6" w:tplc="94C61144" w:tentative="1">
      <w:start w:val="1"/>
      <w:numFmt w:val="bullet"/>
      <w:lvlText w:val="–"/>
      <w:lvlJc w:val="left"/>
      <w:pPr>
        <w:tabs>
          <w:tab w:val="num" w:pos="5040"/>
        </w:tabs>
        <w:ind w:left="5040" w:hanging="360"/>
      </w:pPr>
      <w:rPr>
        <w:rFonts w:ascii="Arial" w:hAnsi="Arial" w:hint="default"/>
      </w:rPr>
    </w:lvl>
    <w:lvl w:ilvl="7" w:tplc="CF3854D0" w:tentative="1">
      <w:start w:val="1"/>
      <w:numFmt w:val="bullet"/>
      <w:lvlText w:val="–"/>
      <w:lvlJc w:val="left"/>
      <w:pPr>
        <w:tabs>
          <w:tab w:val="num" w:pos="5760"/>
        </w:tabs>
        <w:ind w:left="5760" w:hanging="360"/>
      </w:pPr>
      <w:rPr>
        <w:rFonts w:ascii="Arial" w:hAnsi="Arial" w:hint="default"/>
      </w:rPr>
    </w:lvl>
    <w:lvl w:ilvl="8" w:tplc="0BE494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F93A09"/>
    <w:multiLevelType w:val="hybridMultilevel"/>
    <w:tmpl w:val="360A893A"/>
    <w:lvl w:ilvl="0" w:tplc="0AF0FCA0">
      <w:start w:val="1"/>
      <w:numFmt w:val="bullet"/>
      <w:lvlText w:val="•"/>
      <w:lvlJc w:val="left"/>
      <w:pPr>
        <w:tabs>
          <w:tab w:val="num" w:pos="720"/>
        </w:tabs>
        <w:ind w:left="720" w:hanging="360"/>
      </w:pPr>
      <w:rPr>
        <w:rFonts w:ascii="Arial" w:hAnsi="Arial" w:hint="default"/>
      </w:rPr>
    </w:lvl>
    <w:lvl w:ilvl="1" w:tplc="4D94B47E">
      <w:numFmt w:val="bullet"/>
      <w:lvlText w:val="–"/>
      <w:lvlJc w:val="left"/>
      <w:pPr>
        <w:tabs>
          <w:tab w:val="num" w:pos="1440"/>
        </w:tabs>
        <w:ind w:left="1440" w:hanging="360"/>
      </w:pPr>
      <w:rPr>
        <w:rFonts w:ascii="Arial" w:hAnsi="Arial" w:hint="default"/>
      </w:rPr>
    </w:lvl>
    <w:lvl w:ilvl="2" w:tplc="BEE840EE">
      <w:numFmt w:val="bullet"/>
      <w:lvlText w:val="•"/>
      <w:lvlJc w:val="left"/>
      <w:pPr>
        <w:tabs>
          <w:tab w:val="num" w:pos="2160"/>
        </w:tabs>
        <w:ind w:left="2160" w:hanging="360"/>
      </w:pPr>
      <w:rPr>
        <w:rFonts w:ascii="Arial" w:hAnsi="Arial" w:hint="default"/>
      </w:rPr>
    </w:lvl>
    <w:lvl w:ilvl="3" w:tplc="80269146" w:tentative="1">
      <w:start w:val="1"/>
      <w:numFmt w:val="bullet"/>
      <w:lvlText w:val="•"/>
      <w:lvlJc w:val="left"/>
      <w:pPr>
        <w:tabs>
          <w:tab w:val="num" w:pos="2880"/>
        </w:tabs>
        <w:ind w:left="2880" w:hanging="360"/>
      </w:pPr>
      <w:rPr>
        <w:rFonts w:ascii="Arial" w:hAnsi="Arial" w:hint="default"/>
      </w:rPr>
    </w:lvl>
    <w:lvl w:ilvl="4" w:tplc="AD980EA2" w:tentative="1">
      <w:start w:val="1"/>
      <w:numFmt w:val="bullet"/>
      <w:lvlText w:val="•"/>
      <w:lvlJc w:val="left"/>
      <w:pPr>
        <w:tabs>
          <w:tab w:val="num" w:pos="3600"/>
        </w:tabs>
        <w:ind w:left="3600" w:hanging="360"/>
      </w:pPr>
      <w:rPr>
        <w:rFonts w:ascii="Arial" w:hAnsi="Arial" w:hint="default"/>
      </w:rPr>
    </w:lvl>
    <w:lvl w:ilvl="5" w:tplc="CCBCD1EA" w:tentative="1">
      <w:start w:val="1"/>
      <w:numFmt w:val="bullet"/>
      <w:lvlText w:val="•"/>
      <w:lvlJc w:val="left"/>
      <w:pPr>
        <w:tabs>
          <w:tab w:val="num" w:pos="4320"/>
        </w:tabs>
        <w:ind w:left="4320" w:hanging="360"/>
      </w:pPr>
      <w:rPr>
        <w:rFonts w:ascii="Arial" w:hAnsi="Arial" w:hint="default"/>
      </w:rPr>
    </w:lvl>
    <w:lvl w:ilvl="6" w:tplc="B282C526" w:tentative="1">
      <w:start w:val="1"/>
      <w:numFmt w:val="bullet"/>
      <w:lvlText w:val="•"/>
      <w:lvlJc w:val="left"/>
      <w:pPr>
        <w:tabs>
          <w:tab w:val="num" w:pos="5040"/>
        </w:tabs>
        <w:ind w:left="5040" w:hanging="360"/>
      </w:pPr>
      <w:rPr>
        <w:rFonts w:ascii="Arial" w:hAnsi="Arial" w:hint="default"/>
      </w:rPr>
    </w:lvl>
    <w:lvl w:ilvl="7" w:tplc="EA5ED0F6" w:tentative="1">
      <w:start w:val="1"/>
      <w:numFmt w:val="bullet"/>
      <w:lvlText w:val="•"/>
      <w:lvlJc w:val="left"/>
      <w:pPr>
        <w:tabs>
          <w:tab w:val="num" w:pos="5760"/>
        </w:tabs>
        <w:ind w:left="5760" w:hanging="360"/>
      </w:pPr>
      <w:rPr>
        <w:rFonts w:ascii="Arial" w:hAnsi="Arial" w:hint="default"/>
      </w:rPr>
    </w:lvl>
    <w:lvl w:ilvl="8" w:tplc="E9D8A5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9A25FC"/>
    <w:multiLevelType w:val="hybridMultilevel"/>
    <w:tmpl w:val="D0E6C808"/>
    <w:lvl w:ilvl="0" w:tplc="8CFE4FF6">
      <w:numFmt w:val="bullet"/>
      <w:lvlText w:val="•"/>
      <w:lvlJc w:val="left"/>
      <w:pPr>
        <w:tabs>
          <w:tab w:val="num" w:pos="2379"/>
        </w:tabs>
        <w:ind w:left="2379" w:hanging="360"/>
      </w:pPr>
      <w:rPr>
        <w:rFonts w:ascii="Arial" w:hAnsi="Aria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7" w15:restartNumberingAfterBreak="0">
    <w:nsid w:val="50615B48"/>
    <w:multiLevelType w:val="hybridMultilevel"/>
    <w:tmpl w:val="2578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BF5B90"/>
    <w:multiLevelType w:val="hybridMultilevel"/>
    <w:tmpl w:val="EA80CD28"/>
    <w:lvl w:ilvl="0" w:tplc="14DCAD88">
      <w:start w:val="1"/>
      <w:numFmt w:val="bullet"/>
      <w:lvlText w:val="–"/>
      <w:lvlJc w:val="left"/>
      <w:pPr>
        <w:tabs>
          <w:tab w:val="num" w:pos="720"/>
        </w:tabs>
        <w:ind w:left="720" w:hanging="360"/>
      </w:pPr>
      <w:rPr>
        <w:rFonts w:ascii="Arial" w:hAnsi="Arial" w:hint="default"/>
      </w:rPr>
    </w:lvl>
    <w:lvl w:ilvl="1" w:tplc="CC686F38">
      <w:start w:val="1"/>
      <w:numFmt w:val="bullet"/>
      <w:lvlText w:val="–"/>
      <w:lvlJc w:val="left"/>
      <w:pPr>
        <w:tabs>
          <w:tab w:val="num" w:pos="1440"/>
        </w:tabs>
        <w:ind w:left="1440" w:hanging="360"/>
      </w:pPr>
      <w:rPr>
        <w:rFonts w:ascii="Arial" w:hAnsi="Arial" w:hint="default"/>
      </w:rPr>
    </w:lvl>
    <w:lvl w:ilvl="2" w:tplc="3536B1BE">
      <w:numFmt w:val="bullet"/>
      <w:lvlText w:val="•"/>
      <w:lvlJc w:val="left"/>
      <w:pPr>
        <w:tabs>
          <w:tab w:val="num" w:pos="2160"/>
        </w:tabs>
        <w:ind w:left="2160" w:hanging="360"/>
      </w:pPr>
      <w:rPr>
        <w:rFonts w:ascii="Arial" w:hAnsi="Arial" w:hint="default"/>
      </w:rPr>
    </w:lvl>
    <w:lvl w:ilvl="3" w:tplc="3BF24266">
      <w:numFmt w:val="bullet"/>
      <w:lvlText w:val="–"/>
      <w:lvlJc w:val="left"/>
      <w:pPr>
        <w:tabs>
          <w:tab w:val="num" w:pos="2880"/>
        </w:tabs>
        <w:ind w:left="2880" w:hanging="360"/>
      </w:pPr>
      <w:rPr>
        <w:rFonts w:ascii="Arial" w:hAnsi="Arial" w:hint="default"/>
      </w:rPr>
    </w:lvl>
    <w:lvl w:ilvl="4" w:tplc="AE92CD8A">
      <w:numFmt w:val="bullet"/>
      <w:lvlText w:val="»"/>
      <w:lvlJc w:val="left"/>
      <w:pPr>
        <w:tabs>
          <w:tab w:val="num" w:pos="3600"/>
        </w:tabs>
        <w:ind w:left="3600" w:hanging="360"/>
      </w:pPr>
      <w:rPr>
        <w:rFonts w:ascii="Arial" w:hAnsi="Arial" w:hint="default"/>
      </w:rPr>
    </w:lvl>
    <w:lvl w:ilvl="5" w:tplc="D78CAC1A" w:tentative="1">
      <w:start w:val="1"/>
      <w:numFmt w:val="bullet"/>
      <w:lvlText w:val="–"/>
      <w:lvlJc w:val="left"/>
      <w:pPr>
        <w:tabs>
          <w:tab w:val="num" w:pos="4320"/>
        </w:tabs>
        <w:ind w:left="4320" w:hanging="360"/>
      </w:pPr>
      <w:rPr>
        <w:rFonts w:ascii="Arial" w:hAnsi="Arial" w:hint="default"/>
      </w:rPr>
    </w:lvl>
    <w:lvl w:ilvl="6" w:tplc="0BF400E0" w:tentative="1">
      <w:start w:val="1"/>
      <w:numFmt w:val="bullet"/>
      <w:lvlText w:val="–"/>
      <w:lvlJc w:val="left"/>
      <w:pPr>
        <w:tabs>
          <w:tab w:val="num" w:pos="5040"/>
        </w:tabs>
        <w:ind w:left="5040" w:hanging="360"/>
      </w:pPr>
      <w:rPr>
        <w:rFonts w:ascii="Arial" w:hAnsi="Arial" w:hint="default"/>
      </w:rPr>
    </w:lvl>
    <w:lvl w:ilvl="7" w:tplc="108ADD54" w:tentative="1">
      <w:start w:val="1"/>
      <w:numFmt w:val="bullet"/>
      <w:lvlText w:val="–"/>
      <w:lvlJc w:val="left"/>
      <w:pPr>
        <w:tabs>
          <w:tab w:val="num" w:pos="5760"/>
        </w:tabs>
        <w:ind w:left="5760" w:hanging="360"/>
      </w:pPr>
      <w:rPr>
        <w:rFonts w:ascii="Arial" w:hAnsi="Arial" w:hint="default"/>
      </w:rPr>
    </w:lvl>
    <w:lvl w:ilvl="8" w:tplc="5CFA4E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524C18"/>
    <w:multiLevelType w:val="hybridMultilevel"/>
    <w:tmpl w:val="FD425B58"/>
    <w:lvl w:ilvl="0" w:tplc="DBAAA918">
      <w:start w:val="1"/>
      <w:numFmt w:val="bullet"/>
      <w:lvlText w:val="•"/>
      <w:lvlJc w:val="left"/>
      <w:pPr>
        <w:tabs>
          <w:tab w:val="num" w:pos="644"/>
        </w:tabs>
        <w:ind w:left="644" w:hanging="360"/>
      </w:pPr>
      <w:rPr>
        <w:rFonts w:ascii="Arial" w:hAnsi="Arial" w:hint="default"/>
      </w:rPr>
    </w:lvl>
    <w:lvl w:ilvl="1" w:tplc="7CE4BA6E">
      <w:numFmt w:val="bullet"/>
      <w:lvlText w:val="–"/>
      <w:lvlJc w:val="left"/>
      <w:pPr>
        <w:tabs>
          <w:tab w:val="num" w:pos="1364"/>
        </w:tabs>
        <w:ind w:left="1364" w:hanging="360"/>
      </w:pPr>
      <w:rPr>
        <w:rFonts w:ascii="Arial" w:hAnsi="Arial" w:hint="default"/>
      </w:rPr>
    </w:lvl>
    <w:lvl w:ilvl="2" w:tplc="C180F7EE">
      <w:numFmt w:val="bullet"/>
      <w:lvlText w:val="•"/>
      <w:lvlJc w:val="left"/>
      <w:pPr>
        <w:tabs>
          <w:tab w:val="num" w:pos="2084"/>
        </w:tabs>
        <w:ind w:left="2084" w:hanging="360"/>
      </w:pPr>
      <w:rPr>
        <w:rFonts w:ascii="Arial" w:hAnsi="Arial" w:hint="default"/>
      </w:rPr>
    </w:lvl>
    <w:lvl w:ilvl="3" w:tplc="F17EFB88">
      <w:numFmt w:val="bullet"/>
      <w:lvlText w:val="–"/>
      <w:lvlJc w:val="left"/>
      <w:pPr>
        <w:tabs>
          <w:tab w:val="num" w:pos="2804"/>
        </w:tabs>
        <w:ind w:left="2804" w:hanging="360"/>
      </w:pPr>
      <w:rPr>
        <w:rFonts w:ascii="Arial" w:hAnsi="Arial" w:hint="default"/>
      </w:rPr>
    </w:lvl>
    <w:lvl w:ilvl="4" w:tplc="5B6EE92E" w:tentative="1">
      <w:start w:val="1"/>
      <w:numFmt w:val="bullet"/>
      <w:lvlText w:val="•"/>
      <w:lvlJc w:val="left"/>
      <w:pPr>
        <w:tabs>
          <w:tab w:val="num" w:pos="3524"/>
        </w:tabs>
        <w:ind w:left="3524" w:hanging="360"/>
      </w:pPr>
      <w:rPr>
        <w:rFonts w:ascii="Arial" w:hAnsi="Arial" w:hint="default"/>
      </w:rPr>
    </w:lvl>
    <w:lvl w:ilvl="5" w:tplc="229E5C82" w:tentative="1">
      <w:start w:val="1"/>
      <w:numFmt w:val="bullet"/>
      <w:lvlText w:val="•"/>
      <w:lvlJc w:val="left"/>
      <w:pPr>
        <w:tabs>
          <w:tab w:val="num" w:pos="4244"/>
        </w:tabs>
        <w:ind w:left="4244" w:hanging="360"/>
      </w:pPr>
      <w:rPr>
        <w:rFonts w:ascii="Arial" w:hAnsi="Arial" w:hint="default"/>
      </w:rPr>
    </w:lvl>
    <w:lvl w:ilvl="6" w:tplc="60B0CC1E" w:tentative="1">
      <w:start w:val="1"/>
      <w:numFmt w:val="bullet"/>
      <w:lvlText w:val="•"/>
      <w:lvlJc w:val="left"/>
      <w:pPr>
        <w:tabs>
          <w:tab w:val="num" w:pos="4964"/>
        </w:tabs>
        <w:ind w:left="4964" w:hanging="360"/>
      </w:pPr>
      <w:rPr>
        <w:rFonts w:ascii="Arial" w:hAnsi="Arial" w:hint="default"/>
      </w:rPr>
    </w:lvl>
    <w:lvl w:ilvl="7" w:tplc="326A74DC" w:tentative="1">
      <w:start w:val="1"/>
      <w:numFmt w:val="bullet"/>
      <w:lvlText w:val="•"/>
      <w:lvlJc w:val="left"/>
      <w:pPr>
        <w:tabs>
          <w:tab w:val="num" w:pos="5684"/>
        </w:tabs>
        <w:ind w:left="5684" w:hanging="360"/>
      </w:pPr>
      <w:rPr>
        <w:rFonts w:ascii="Arial" w:hAnsi="Arial" w:hint="default"/>
      </w:rPr>
    </w:lvl>
    <w:lvl w:ilvl="8" w:tplc="98BC075A"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39E2563"/>
    <w:multiLevelType w:val="hybridMultilevel"/>
    <w:tmpl w:val="00889DEA"/>
    <w:lvl w:ilvl="0" w:tplc="9228866E">
      <w:start w:val="1"/>
      <w:numFmt w:val="bullet"/>
      <w:lvlText w:val="•"/>
      <w:lvlJc w:val="left"/>
      <w:pPr>
        <w:tabs>
          <w:tab w:val="num" w:pos="720"/>
        </w:tabs>
        <w:ind w:left="720" w:hanging="360"/>
      </w:pPr>
      <w:rPr>
        <w:rFonts w:ascii="Arial" w:hAnsi="Arial" w:hint="default"/>
      </w:rPr>
    </w:lvl>
    <w:lvl w:ilvl="1" w:tplc="98CA1858">
      <w:numFmt w:val="bullet"/>
      <w:lvlText w:val="–"/>
      <w:lvlJc w:val="left"/>
      <w:pPr>
        <w:tabs>
          <w:tab w:val="num" w:pos="1440"/>
        </w:tabs>
        <w:ind w:left="1440" w:hanging="360"/>
      </w:pPr>
      <w:rPr>
        <w:rFonts w:ascii="Arial" w:hAnsi="Arial" w:hint="default"/>
      </w:rPr>
    </w:lvl>
    <w:lvl w:ilvl="2" w:tplc="627E0632">
      <w:numFmt w:val="bullet"/>
      <w:lvlText w:val="•"/>
      <w:lvlJc w:val="left"/>
      <w:pPr>
        <w:tabs>
          <w:tab w:val="num" w:pos="2160"/>
        </w:tabs>
        <w:ind w:left="2160" w:hanging="360"/>
      </w:pPr>
      <w:rPr>
        <w:rFonts w:ascii="Arial" w:hAnsi="Arial" w:hint="default"/>
      </w:rPr>
    </w:lvl>
    <w:lvl w:ilvl="3" w:tplc="F1886F74" w:tentative="1">
      <w:start w:val="1"/>
      <w:numFmt w:val="bullet"/>
      <w:lvlText w:val="•"/>
      <w:lvlJc w:val="left"/>
      <w:pPr>
        <w:tabs>
          <w:tab w:val="num" w:pos="2880"/>
        </w:tabs>
        <w:ind w:left="2880" w:hanging="360"/>
      </w:pPr>
      <w:rPr>
        <w:rFonts w:ascii="Arial" w:hAnsi="Arial" w:hint="default"/>
      </w:rPr>
    </w:lvl>
    <w:lvl w:ilvl="4" w:tplc="2B12CE24" w:tentative="1">
      <w:start w:val="1"/>
      <w:numFmt w:val="bullet"/>
      <w:lvlText w:val="•"/>
      <w:lvlJc w:val="left"/>
      <w:pPr>
        <w:tabs>
          <w:tab w:val="num" w:pos="3600"/>
        </w:tabs>
        <w:ind w:left="3600" w:hanging="360"/>
      </w:pPr>
      <w:rPr>
        <w:rFonts w:ascii="Arial" w:hAnsi="Arial" w:hint="default"/>
      </w:rPr>
    </w:lvl>
    <w:lvl w:ilvl="5" w:tplc="DC3448F0" w:tentative="1">
      <w:start w:val="1"/>
      <w:numFmt w:val="bullet"/>
      <w:lvlText w:val="•"/>
      <w:lvlJc w:val="left"/>
      <w:pPr>
        <w:tabs>
          <w:tab w:val="num" w:pos="4320"/>
        </w:tabs>
        <w:ind w:left="4320" w:hanging="360"/>
      </w:pPr>
      <w:rPr>
        <w:rFonts w:ascii="Arial" w:hAnsi="Arial" w:hint="default"/>
      </w:rPr>
    </w:lvl>
    <w:lvl w:ilvl="6" w:tplc="85F81CF0" w:tentative="1">
      <w:start w:val="1"/>
      <w:numFmt w:val="bullet"/>
      <w:lvlText w:val="•"/>
      <w:lvlJc w:val="left"/>
      <w:pPr>
        <w:tabs>
          <w:tab w:val="num" w:pos="5040"/>
        </w:tabs>
        <w:ind w:left="5040" w:hanging="360"/>
      </w:pPr>
      <w:rPr>
        <w:rFonts w:ascii="Arial" w:hAnsi="Arial" w:hint="default"/>
      </w:rPr>
    </w:lvl>
    <w:lvl w:ilvl="7" w:tplc="80968900" w:tentative="1">
      <w:start w:val="1"/>
      <w:numFmt w:val="bullet"/>
      <w:lvlText w:val="•"/>
      <w:lvlJc w:val="left"/>
      <w:pPr>
        <w:tabs>
          <w:tab w:val="num" w:pos="5760"/>
        </w:tabs>
        <w:ind w:left="5760" w:hanging="360"/>
      </w:pPr>
      <w:rPr>
        <w:rFonts w:ascii="Arial" w:hAnsi="Arial" w:hint="default"/>
      </w:rPr>
    </w:lvl>
    <w:lvl w:ilvl="8" w:tplc="2A7C38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A43885"/>
    <w:multiLevelType w:val="hybridMultilevel"/>
    <w:tmpl w:val="0F92D27E"/>
    <w:lvl w:ilvl="0" w:tplc="C73CCCC4">
      <w:start w:val="1"/>
      <w:numFmt w:val="bullet"/>
      <w:lvlText w:val="•"/>
      <w:lvlJc w:val="left"/>
      <w:pPr>
        <w:tabs>
          <w:tab w:val="num" w:pos="720"/>
        </w:tabs>
        <w:ind w:left="720" w:hanging="360"/>
      </w:pPr>
      <w:rPr>
        <w:rFonts w:ascii="Arial" w:hAnsi="Arial" w:hint="default"/>
      </w:rPr>
    </w:lvl>
    <w:lvl w:ilvl="1" w:tplc="01B2743E">
      <w:start w:val="1"/>
      <w:numFmt w:val="bullet"/>
      <w:lvlText w:val="•"/>
      <w:lvlJc w:val="left"/>
      <w:pPr>
        <w:tabs>
          <w:tab w:val="num" w:pos="1440"/>
        </w:tabs>
        <w:ind w:left="1440" w:hanging="360"/>
      </w:pPr>
      <w:rPr>
        <w:rFonts w:ascii="Arial" w:hAnsi="Arial" w:hint="default"/>
      </w:rPr>
    </w:lvl>
    <w:lvl w:ilvl="2" w:tplc="ECC6F2BC">
      <w:numFmt w:val="bullet"/>
      <w:lvlText w:val="•"/>
      <w:lvlJc w:val="left"/>
      <w:pPr>
        <w:tabs>
          <w:tab w:val="num" w:pos="2160"/>
        </w:tabs>
        <w:ind w:left="2160" w:hanging="360"/>
      </w:pPr>
      <w:rPr>
        <w:rFonts w:ascii="Arial" w:hAnsi="Arial" w:hint="default"/>
      </w:rPr>
    </w:lvl>
    <w:lvl w:ilvl="3" w:tplc="E0DE3D1A">
      <w:numFmt w:val="bullet"/>
      <w:lvlText w:val="–"/>
      <w:lvlJc w:val="left"/>
      <w:pPr>
        <w:tabs>
          <w:tab w:val="num" w:pos="2880"/>
        </w:tabs>
        <w:ind w:left="2880" w:hanging="360"/>
      </w:pPr>
      <w:rPr>
        <w:rFonts w:ascii="Arial" w:hAnsi="Arial" w:hint="default"/>
      </w:rPr>
    </w:lvl>
    <w:lvl w:ilvl="4" w:tplc="5E4CF79E">
      <w:numFmt w:val="bullet"/>
      <w:lvlText w:val="»"/>
      <w:lvlJc w:val="left"/>
      <w:pPr>
        <w:tabs>
          <w:tab w:val="num" w:pos="3600"/>
        </w:tabs>
        <w:ind w:left="3600" w:hanging="360"/>
      </w:pPr>
      <w:rPr>
        <w:rFonts w:ascii="Arial" w:hAnsi="Arial" w:hint="default"/>
      </w:rPr>
    </w:lvl>
    <w:lvl w:ilvl="5" w:tplc="FC700988" w:tentative="1">
      <w:start w:val="1"/>
      <w:numFmt w:val="bullet"/>
      <w:lvlText w:val="•"/>
      <w:lvlJc w:val="left"/>
      <w:pPr>
        <w:tabs>
          <w:tab w:val="num" w:pos="4320"/>
        </w:tabs>
        <w:ind w:left="4320" w:hanging="360"/>
      </w:pPr>
      <w:rPr>
        <w:rFonts w:ascii="Arial" w:hAnsi="Arial" w:hint="default"/>
      </w:rPr>
    </w:lvl>
    <w:lvl w:ilvl="6" w:tplc="211EC500" w:tentative="1">
      <w:start w:val="1"/>
      <w:numFmt w:val="bullet"/>
      <w:lvlText w:val="•"/>
      <w:lvlJc w:val="left"/>
      <w:pPr>
        <w:tabs>
          <w:tab w:val="num" w:pos="5040"/>
        </w:tabs>
        <w:ind w:left="5040" w:hanging="360"/>
      </w:pPr>
      <w:rPr>
        <w:rFonts w:ascii="Arial" w:hAnsi="Arial" w:hint="default"/>
      </w:rPr>
    </w:lvl>
    <w:lvl w:ilvl="7" w:tplc="136684E8" w:tentative="1">
      <w:start w:val="1"/>
      <w:numFmt w:val="bullet"/>
      <w:lvlText w:val="•"/>
      <w:lvlJc w:val="left"/>
      <w:pPr>
        <w:tabs>
          <w:tab w:val="num" w:pos="5760"/>
        </w:tabs>
        <w:ind w:left="5760" w:hanging="360"/>
      </w:pPr>
      <w:rPr>
        <w:rFonts w:ascii="Arial" w:hAnsi="Arial" w:hint="default"/>
      </w:rPr>
    </w:lvl>
    <w:lvl w:ilvl="8" w:tplc="42D447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DC57C1"/>
    <w:multiLevelType w:val="hybridMultilevel"/>
    <w:tmpl w:val="A7CE0680"/>
    <w:lvl w:ilvl="0" w:tplc="D9B80D0E">
      <w:start w:val="1"/>
      <w:numFmt w:val="bullet"/>
      <w:lvlText w:val="•"/>
      <w:lvlJc w:val="left"/>
      <w:pPr>
        <w:tabs>
          <w:tab w:val="num" w:pos="720"/>
        </w:tabs>
        <w:ind w:left="720" w:hanging="360"/>
      </w:pPr>
      <w:rPr>
        <w:rFonts w:ascii="Arial" w:hAnsi="Arial" w:hint="default"/>
      </w:rPr>
    </w:lvl>
    <w:lvl w:ilvl="1" w:tplc="1202467E">
      <w:numFmt w:val="bullet"/>
      <w:lvlText w:val="–"/>
      <w:lvlJc w:val="left"/>
      <w:pPr>
        <w:tabs>
          <w:tab w:val="num" w:pos="1440"/>
        </w:tabs>
        <w:ind w:left="1440" w:hanging="360"/>
      </w:pPr>
      <w:rPr>
        <w:rFonts w:ascii="Arial" w:hAnsi="Arial" w:hint="default"/>
      </w:rPr>
    </w:lvl>
    <w:lvl w:ilvl="2" w:tplc="BE9ABAB2">
      <w:start w:val="1"/>
      <w:numFmt w:val="bullet"/>
      <w:lvlText w:val="•"/>
      <w:lvlJc w:val="left"/>
      <w:pPr>
        <w:tabs>
          <w:tab w:val="num" w:pos="2160"/>
        </w:tabs>
        <w:ind w:left="2160" w:hanging="360"/>
      </w:pPr>
      <w:rPr>
        <w:rFonts w:ascii="Arial" w:hAnsi="Arial" w:hint="default"/>
      </w:rPr>
    </w:lvl>
    <w:lvl w:ilvl="3" w:tplc="E8BAE912">
      <w:start w:val="1"/>
      <w:numFmt w:val="bullet"/>
      <w:lvlText w:val="•"/>
      <w:lvlJc w:val="left"/>
      <w:pPr>
        <w:tabs>
          <w:tab w:val="num" w:pos="2880"/>
        </w:tabs>
        <w:ind w:left="2880" w:hanging="360"/>
      </w:pPr>
      <w:rPr>
        <w:rFonts w:ascii="Arial" w:hAnsi="Arial" w:hint="default"/>
      </w:rPr>
    </w:lvl>
    <w:lvl w:ilvl="4" w:tplc="DC8A1F2E">
      <w:start w:val="1"/>
      <w:numFmt w:val="bullet"/>
      <w:lvlText w:val="•"/>
      <w:lvlJc w:val="left"/>
      <w:pPr>
        <w:tabs>
          <w:tab w:val="num" w:pos="3600"/>
        </w:tabs>
        <w:ind w:left="3600" w:hanging="360"/>
      </w:pPr>
      <w:rPr>
        <w:rFonts w:ascii="Arial" w:hAnsi="Arial" w:hint="default"/>
      </w:rPr>
    </w:lvl>
    <w:lvl w:ilvl="5" w:tplc="AB5446A6" w:tentative="1">
      <w:start w:val="1"/>
      <w:numFmt w:val="bullet"/>
      <w:lvlText w:val="•"/>
      <w:lvlJc w:val="left"/>
      <w:pPr>
        <w:tabs>
          <w:tab w:val="num" w:pos="4320"/>
        </w:tabs>
        <w:ind w:left="4320" w:hanging="360"/>
      </w:pPr>
      <w:rPr>
        <w:rFonts w:ascii="Arial" w:hAnsi="Arial" w:hint="default"/>
      </w:rPr>
    </w:lvl>
    <w:lvl w:ilvl="6" w:tplc="E37CCC5A" w:tentative="1">
      <w:start w:val="1"/>
      <w:numFmt w:val="bullet"/>
      <w:lvlText w:val="•"/>
      <w:lvlJc w:val="left"/>
      <w:pPr>
        <w:tabs>
          <w:tab w:val="num" w:pos="5040"/>
        </w:tabs>
        <w:ind w:left="5040" w:hanging="360"/>
      </w:pPr>
      <w:rPr>
        <w:rFonts w:ascii="Arial" w:hAnsi="Arial" w:hint="default"/>
      </w:rPr>
    </w:lvl>
    <w:lvl w:ilvl="7" w:tplc="1324AFB0" w:tentative="1">
      <w:start w:val="1"/>
      <w:numFmt w:val="bullet"/>
      <w:lvlText w:val="•"/>
      <w:lvlJc w:val="left"/>
      <w:pPr>
        <w:tabs>
          <w:tab w:val="num" w:pos="5760"/>
        </w:tabs>
        <w:ind w:left="5760" w:hanging="360"/>
      </w:pPr>
      <w:rPr>
        <w:rFonts w:ascii="Arial" w:hAnsi="Arial" w:hint="default"/>
      </w:rPr>
    </w:lvl>
    <w:lvl w:ilvl="8" w:tplc="7C0C57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26532B"/>
    <w:multiLevelType w:val="hybridMultilevel"/>
    <w:tmpl w:val="C26C5C8C"/>
    <w:lvl w:ilvl="0" w:tplc="CE449152">
      <w:start w:val="1"/>
      <w:numFmt w:val="bullet"/>
      <w:lvlText w:val="•"/>
      <w:lvlJc w:val="left"/>
      <w:pPr>
        <w:tabs>
          <w:tab w:val="num" w:pos="644"/>
        </w:tabs>
        <w:ind w:left="644" w:hanging="360"/>
      </w:pPr>
      <w:rPr>
        <w:rFonts w:ascii="Arial" w:hAnsi="Arial" w:hint="default"/>
      </w:rPr>
    </w:lvl>
    <w:lvl w:ilvl="1" w:tplc="89585862">
      <w:numFmt w:val="bullet"/>
      <w:lvlText w:val="–"/>
      <w:lvlJc w:val="left"/>
      <w:pPr>
        <w:tabs>
          <w:tab w:val="num" w:pos="1364"/>
        </w:tabs>
        <w:ind w:left="1364" w:hanging="360"/>
      </w:pPr>
      <w:rPr>
        <w:rFonts w:ascii="Arial" w:hAnsi="Arial" w:hint="default"/>
      </w:rPr>
    </w:lvl>
    <w:lvl w:ilvl="2" w:tplc="37120684">
      <w:numFmt w:val="bullet"/>
      <w:lvlText w:val="•"/>
      <w:lvlJc w:val="left"/>
      <w:pPr>
        <w:tabs>
          <w:tab w:val="num" w:pos="2084"/>
        </w:tabs>
        <w:ind w:left="2084" w:hanging="360"/>
      </w:pPr>
      <w:rPr>
        <w:rFonts w:ascii="Arial" w:hAnsi="Arial" w:hint="default"/>
      </w:rPr>
    </w:lvl>
    <w:lvl w:ilvl="3" w:tplc="7278C6B4" w:tentative="1">
      <w:start w:val="1"/>
      <w:numFmt w:val="bullet"/>
      <w:lvlText w:val="•"/>
      <w:lvlJc w:val="left"/>
      <w:pPr>
        <w:tabs>
          <w:tab w:val="num" w:pos="2804"/>
        </w:tabs>
        <w:ind w:left="2804" w:hanging="360"/>
      </w:pPr>
      <w:rPr>
        <w:rFonts w:ascii="Arial" w:hAnsi="Arial" w:hint="default"/>
      </w:rPr>
    </w:lvl>
    <w:lvl w:ilvl="4" w:tplc="A3B4C2E0" w:tentative="1">
      <w:start w:val="1"/>
      <w:numFmt w:val="bullet"/>
      <w:lvlText w:val="•"/>
      <w:lvlJc w:val="left"/>
      <w:pPr>
        <w:tabs>
          <w:tab w:val="num" w:pos="3524"/>
        </w:tabs>
        <w:ind w:left="3524" w:hanging="360"/>
      </w:pPr>
      <w:rPr>
        <w:rFonts w:ascii="Arial" w:hAnsi="Arial" w:hint="default"/>
      </w:rPr>
    </w:lvl>
    <w:lvl w:ilvl="5" w:tplc="B750000E" w:tentative="1">
      <w:start w:val="1"/>
      <w:numFmt w:val="bullet"/>
      <w:lvlText w:val="•"/>
      <w:lvlJc w:val="left"/>
      <w:pPr>
        <w:tabs>
          <w:tab w:val="num" w:pos="4244"/>
        </w:tabs>
        <w:ind w:left="4244" w:hanging="360"/>
      </w:pPr>
      <w:rPr>
        <w:rFonts w:ascii="Arial" w:hAnsi="Arial" w:hint="default"/>
      </w:rPr>
    </w:lvl>
    <w:lvl w:ilvl="6" w:tplc="5F2A5A52" w:tentative="1">
      <w:start w:val="1"/>
      <w:numFmt w:val="bullet"/>
      <w:lvlText w:val="•"/>
      <w:lvlJc w:val="left"/>
      <w:pPr>
        <w:tabs>
          <w:tab w:val="num" w:pos="4964"/>
        </w:tabs>
        <w:ind w:left="4964" w:hanging="360"/>
      </w:pPr>
      <w:rPr>
        <w:rFonts w:ascii="Arial" w:hAnsi="Arial" w:hint="default"/>
      </w:rPr>
    </w:lvl>
    <w:lvl w:ilvl="7" w:tplc="5018FA72" w:tentative="1">
      <w:start w:val="1"/>
      <w:numFmt w:val="bullet"/>
      <w:lvlText w:val="•"/>
      <w:lvlJc w:val="left"/>
      <w:pPr>
        <w:tabs>
          <w:tab w:val="num" w:pos="5684"/>
        </w:tabs>
        <w:ind w:left="5684" w:hanging="360"/>
      </w:pPr>
      <w:rPr>
        <w:rFonts w:ascii="Arial" w:hAnsi="Arial" w:hint="default"/>
      </w:rPr>
    </w:lvl>
    <w:lvl w:ilvl="8" w:tplc="9D820FCC"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7D9F1AF6"/>
    <w:multiLevelType w:val="hybridMultilevel"/>
    <w:tmpl w:val="F09E9A0C"/>
    <w:lvl w:ilvl="0" w:tplc="63729AC4">
      <w:start w:val="1"/>
      <w:numFmt w:val="bullet"/>
      <w:lvlText w:val="•"/>
      <w:lvlJc w:val="left"/>
      <w:pPr>
        <w:tabs>
          <w:tab w:val="num" w:pos="720"/>
        </w:tabs>
        <w:ind w:left="720" w:hanging="360"/>
      </w:pPr>
      <w:rPr>
        <w:rFonts w:ascii="Arial" w:hAnsi="Arial" w:hint="default"/>
      </w:rPr>
    </w:lvl>
    <w:lvl w:ilvl="1" w:tplc="DE9CAA88">
      <w:numFmt w:val="bullet"/>
      <w:lvlText w:val="–"/>
      <w:lvlJc w:val="left"/>
      <w:pPr>
        <w:tabs>
          <w:tab w:val="num" w:pos="1440"/>
        </w:tabs>
        <w:ind w:left="1440" w:hanging="360"/>
      </w:pPr>
      <w:rPr>
        <w:rFonts w:ascii="Arial" w:hAnsi="Arial" w:hint="default"/>
      </w:rPr>
    </w:lvl>
    <w:lvl w:ilvl="2" w:tplc="9E407AF0" w:tentative="1">
      <w:start w:val="1"/>
      <w:numFmt w:val="bullet"/>
      <w:lvlText w:val="•"/>
      <w:lvlJc w:val="left"/>
      <w:pPr>
        <w:tabs>
          <w:tab w:val="num" w:pos="2160"/>
        </w:tabs>
        <w:ind w:left="2160" w:hanging="360"/>
      </w:pPr>
      <w:rPr>
        <w:rFonts w:ascii="Arial" w:hAnsi="Arial" w:hint="default"/>
      </w:rPr>
    </w:lvl>
    <w:lvl w:ilvl="3" w:tplc="F006DE8C" w:tentative="1">
      <w:start w:val="1"/>
      <w:numFmt w:val="bullet"/>
      <w:lvlText w:val="•"/>
      <w:lvlJc w:val="left"/>
      <w:pPr>
        <w:tabs>
          <w:tab w:val="num" w:pos="2880"/>
        </w:tabs>
        <w:ind w:left="2880" w:hanging="360"/>
      </w:pPr>
      <w:rPr>
        <w:rFonts w:ascii="Arial" w:hAnsi="Arial" w:hint="default"/>
      </w:rPr>
    </w:lvl>
    <w:lvl w:ilvl="4" w:tplc="46F81200" w:tentative="1">
      <w:start w:val="1"/>
      <w:numFmt w:val="bullet"/>
      <w:lvlText w:val="•"/>
      <w:lvlJc w:val="left"/>
      <w:pPr>
        <w:tabs>
          <w:tab w:val="num" w:pos="3600"/>
        </w:tabs>
        <w:ind w:left="3600" w:hanging="360"/>
      </w:pPr>
      <w:rPr>
        <w:rFonts w:ascii="Arial" w:hAnsi="Arial" w:hint="default"/>
      </w:rPr>
    </w:lvl>
    <w:lvl w:ilvl="5" w:tplc="E5EADF94" w:tentative="1">
      <w:start w:val="1"/>
      <w:numFmt w:val="bullet"/>
      <w:lvlText w:val="•"/>
      <w:lvlJc w:val="left"/>
      <w:pPr>
        <w:tabs>
          <w:tab w:val="num" w:pos="4320"/>
        </w:tabs>
        <w:ind w:left="4320" w:hanging="360"/>
      </w:pPr>
      <w:rPr>
        <w:rFonts w:ascii="Arial" w:hAnsi="Arial" w:hint="default"/>
      </w:rPr>
    </w:lvl>
    <w:lvl w:ilvl="6" w:tplc="E110A81A" w:tentative="1">
      <w:start w:val="1"/>
      <w:numFmt w:val="bullet"/>
      <w:lvlText w:val="•"/>
      <w:lvlJc w:val="left"/>
      <w:pPr>
        <w:tabs>
          <w:tab w:val="num" w:pos="5040"/>
        </w:tabs>
        <w:ind w:left="5040" w:hanging="360"/>
      </w:pPr>
      <w:rPr>
        <w:rFonts w:ascii="Arial" w:hAnsi="Arial" w:hint="default"/>
      </w:rPr>
    </w:lvl>
    <w:lvl w:ilvl="7" w:tplc="866EA8F4" w:tentative="1">
      <w:start w:val="1"/>
      <w:numFmt w:val="bullet"/>
      <w:lvlText w:val="•"/>
      <w:lvlJc w:val="left"/>
      <w:pPr>
        <w:tabs>
          <w:tab w:val="num" w:pos="5760"/>
        </w:tabs>
        <w:ind w:left="5760" w:hanging="360"/>
      </w:pPr>
      <w:rPr>
        <w:rFonts w:ascii="Arial" w:hAnsi="Arial" w:hint="default"/>
      </w:rPr>
    </w:lvl>
    <w:lvl w:ilvl="8" w:tplc="0C2649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1"/>
  </w:num>
  <w:num w:numId="3">
    <w:abstractNumId w:val="8"/>
  </w:num>
  <w:num w:numId="4">
    <w:abstractNumId w:val="16"/>
  </w:num>
  <w:num w:numId="5">
    <w:abstractNumId w:val="24"/>
  </w:num>
  <w:num w:numId="6">
    <w:abstractNumId w:val="0"/>
  </w:num>
  <w:num w:numId="7">
    <w:abstractNumId w:val="25"/>
  </w:num>
  <w:num w:numId="8">
    <w:abstractNumId w:val="3"/>
  </w:num>
  <w:num w:numId="9">
    <w:abstractNumId w:val="19"/>
  </w:num>
  <w:num w:numId="10">
    <w:abstractNumId w:val="20"/>
  </w:num>
  <w:num w:numId="11">
    <w:abstractNumId w:val="9"/>
  </w:num>
  <w:num w:numId="12">
    <w:abstractNumId w:val="7"/>
  </w:num>
  <w:num w:numId="13">
    <w:abstractNumId w:val="15"/>
  </w:num>
  <w:num w:numId="14">
    <w:abstractNumId w:val="23"/>
  </w:num>
  <w:num w:numId="15">
    <w:abstractNumId w:val="18"/>
  </w:num>
  <w:num w:numId="16">
    <w:abstractNumId w:val="10"/>
  </w:num>
  <w:num w:numId="17">
    <w:abstractNumId w:val="17"/>
  </w:num>
  <w:num w:numId="18">
    <w:abstractNumId w:val="14"/>
  </w:num>
  <w:num w:numId="19">
    <w:abstractNumId w:val="22"/>
  </w:num>
  <w:num w:numId="20">
    <w:abstractNumId w:val="2"/>
  </w:num>
  <w:num w:numId="21">
    <w:abstractNumId w:val="1"/>
  </w:num>
  <w:num w:numId="22">
    <w:abstractNumId w:val="12"/>
  </w:num>
  <w:num w:numId="23">
    <w:abstractNumId w:val="11"/>
  </w:num>
  <w:num w:numId="24">
    <w:abstractNumId w:val="4"/>
  </w:num>
  <w:num w:numId="25">
    <w:abstractNumId w:val="5"/>
  </w:num>
  <w:num w:numId="26">
    <w:abstractNumId w:val="13"/>
  </w:num>
  <w:num w:numId="2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0C99"/>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21364"/>
    <w:rsid w:val="00021EAF"/>
    <w:rsid w:val="000227D1"/>
    <w:rsid w:val="0002283B"/>
    <w:rsid w:val="00022C8F"/>
    <w:rsid w:val="00022D26"/>
    <w:rsid w:val="00022E45"/>
    <w:rsid w:val="00023186"/>
    <w:rsid w:val="000234DE"/>
    <w:rsid w:val="000238DC"/>
    <w:rsid w:val="00023B36"/>
    <w:rsid w:val="00024080"/>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420"/>
    <w:rsid w:val="00036646"/>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63C2"/>
    <w:rsid w:val="000479C3"/>
    <w:rsid w:val="00047AAD"/>
    <w:rsid w:val="0005017E"/>
    <w:rsid w:val="0005034B"/>
    <w:rsid w:val="00050919"/>
    <w:rsid w:val="00051D14"/>
    <w:rsid w:val="00052320"/>
    <w:rsid w:val="000524B3"/>
    <w:rsid w:val="00052DFD"/>
    <w:rsid w:val="00052E7F"/>
    <w:rsid w:val="00052EC7"/>
    <w:rsid w:val="000541FE"/>
    <w:rsid w:val="0005420D"/>
    <w:rsid w:val="000552F1"/>
    <w:rsid w:val="0005598B"/>
    <w:rsid w:val="0005667F"/>
    <w:rsid w:val="00056991"/>
    <w:rsid w:val="00056B00"/>
    <w:rsid w:val="00056C61"/>
    <w:rsid w:val="00057513"/>
    <w:rsid w:val="00057660"/>
    <w:rsid w:val="000579EF"/>
    <w:rsid w:val="00057A6E"/>
    <w:rsid w:val="00057CCD"/>
    <w:rsid w:val="00057F51"/>
    <w:rsid w:val="00060913"/>
    <w:rsid w:val="00060F90"/>
    <w:rsid w:val="00061C41"/>
    <w:rsid w:val="00062363"/>
    <w:rsid w:val="000627C9"/>
    <w:rsid w:val="00062C13"/>
    <w:rsid w:val="00062C3F"/>
    <w:rsid w:val="00062DDD"/>
    <w:rsid w:val="00064133"/>
    <w:rsid w:val="000656E5"/>
    <w:rsid w:val="00065806"/>
    <w:rsid w:val="00065BA2"/>
    <w:rsid w:val="000666B9"/>
    <w:rsid w:val="000666E3"/>
    <w:rsid w:val="00066770"/>
    <w:rsid w:val="00066A1D"/>
    <w:rsid w:val="00066AF8"/>
    <w:rsid w:val="00066F64"/>
    <w:rsid w:val="00067BBE"/>
    <w:rsid w:val="00067E0D"/>
    <w:rsid w:val="00070219"/>
    <w:rsid w:val="00070272"/>
    <w:rsid w:val="0007033B"/>
    <w:rsid w:val="000708E5"/>
    <w:rsid w:val="00070C84"/>
    <w:rsid w:val="00070DF6"/>
    <w:rsid w:val="0007121A"/>
    <w:rsid w:val="00071E4C"/>
    <w:rsid w:val="000726A3"/>
    <w:rsid w:val="0007288B"/>
    <w:rsid w:val="000739EC"/>
    <w:rsid w:val="00073C7D"/>
    <w:rsid w:val="00074090"/>
    <w:rsid w:val="000742B1"/>
    <w:rsid w:val="00074642"/>
    <w:rsid w:val="00075305"/>
    <w:rsid w:val="00075BF3"/>
    <w:rsid w:val="0007610F"/>
    <w:rsid w:val="00076AB2"/>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174"/>
    <w:rsid w:val="000863BD"/>
    <w:rsid w:val="0008685F"/>
    <w:rsid w:val="00086EDA"/>
    <w:rsid w:val="0008744E"/>
    <w:rsid w:val="000901E2"/>
    <w:rsid w:val="000906F8"/>
    <w:rsid w:val="0009079C"/>
    <w:rsid w:val="00090CCB"/>
    <w:rsid w:val="000918A3"/>
    <w:rsid w:val="00091C4A"/>
    <w:rsid w:val="000924E7"/>
    <w:rsid w:val="00092695"/>
    <w:rsid w:val="00092B03"/>
    <w:rsid w:val="000935F4"/>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F1"/>
    <w:rsid w:val="000979B3"/>
    <w:rsid w:val="000A060B"/>
    <w:rsid w:val="000A0AC8"/>
    <w:rsid w:val="000A13B5"/>
    <w:rsid w:val="000A2152"/>
    <w:rsid w:val="000A2A4C"/>
    <w:rsid w:val="000A2C2A"/>
    <w:rsid w:val="000A3A6D"/>
    <w:rsid w:val="000A3C2F"/>
    <w:rsid w:val="000A4BEB"/>
    <w:rsid w:val="000A5060"/>
    <w:rsid w:val="000A5631"/>
    <w:rsid w:val="000A5806"/>
    <w:rsid w:val="000A5BF1"/>
    <w:rsid w:val="000A68B1"/>
    <w:rsid w:val="000A693F"/>
    <w:rsid w:val="000A6DC1"/>
    <w:rsid w:val="000A6F20"/>
    <w:rsid w:val="000A70C7"/>
    <w:rsid w:val="000A78BB"/>
    <w:rsid w:val="000A79E8"/>
    <w:rsid w:val="000A7AAA"/>
    <w:rsid w:val="000A7BFF"/>
    <w:rsid w:val="000B04B5"/>
    <w:rsid w:val="000B0F93"/>
    <w:rsid w:val="000B27A6"/>
    <w:rsid w:val="000B2A11"/>
    <w:rsid w:val="000B2EC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B7FEF"/>
    <w:rsid w:val="000C056F"/>
    <w:rsid w:val="000C0AFC"/>
    <w:rsid w:val="000C0BD0"/>
    <w:rsid w:val="000C0F25"/>
    <w:rsid w:val="000C1A33"/>
    <w:rsid w:val="000C2560"/>
    <w:rsid w:val="000C2719"/>
    <w:rsid w:val="000C2B76"/>
    <w:rsid w:val="000C2BC4"/>
    <w:rsid w:val="000C300F"/>
    <w:rsid w:val="000C3222"/>
    <w:rsid w:val="000C357F"/>
    <w:rsid w:val="000C375D"/>
    <w:rsid w:val="000C3BCA"/>
    <w:rsid w:val="000C3EB5"/>
    <w:rsid w:val="000C3FF8"/>
    <w:rsid w:val="000C49C8"/>
    <w:rsid w:val="000C5676"/>
    <w:rsid w:val="000C5C44"/>
    <w:rsid w:val="000C60C5"/>
    <w:rsid w:val="000C674F"/>
    <w:rsid w:val="000C6B63"/>
    <w:rsid w:val="000C6B9D"/>
    <w:rsid w:val="000C6BCA"/>
    <w:rsid w:val="000C6D3B"/>
    <w:rsid w:val="000C70BC"/>
    <w:rsid w:val="000C7278"/>
    <w:rsid w:val="000C7A09"/>
    <w:rsid w:val="000C7AE6"/>
    <w:rsid w:val="000C7E61"/>
    <w:rsid w:val="000D06C8"/>
    <w:rsid w:val="000D0989"/>
    <w:rsid w:val="000D0B41"/>
    <w:rsid w:val="000D17A7"/>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74D"/>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5E42"/>
    <w:rsid w:val="000E63D2"/>
    <w:rsid w:val="000E63FB"/>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EAE"/>
    <w:rsid w:val="000F7F3F"/>
    <w:rsid w:val="0010079A"/>
    <w:rsid w:val="00100904"/>
    <w:rsid w:val="00100BDE"/>
    <w:rsid w:val="00100D60"/>
    <w:rsid w:val="00100EF3"/>
    <w:rsid w:val="001014B6"/>
    <w:rsid w:val="00101CFB"/>
    <w:rsid w:val="0010266D"/>
    <w:rsid w:val="00102A1C"/>
    <w:rsid w:val="001030F5"/>
    <w:rsid w:val="0010390B"/>
    <w:rsid w:val="00103969"/>
    <w:rsid w:val="001039FD"/>
    <w:rsid w:val="00105015"/>
    <w:rsid w:val="001050DA"/>
    <w:rsid w:val="001052C8"/>
    <w:rsid w:val="00105A5B"/>
    <w:rsid w:val="00106338"/>
    <w:rsid w:val="00106F0C"/>
    <w:rsid w:val="00107512"/>
    <w:rsid w:val="00110126"/>
    <w:rsid w:val="00110BE2"/>
    <w:rsid w:val="001113C7"/>
    <w:rsid w:val="00111663"/>
    <w:rsid w:val="00111E13"/>
    <w:rsid w:val="0011391A"/>
    <w:rsid w:val="00113A8E"/>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A6"/>
    <w:rsid w:val="001248AD"/>
    <w:rsid w:val="0012501E"/>
    <w:rsid w:val="0012519F"/>
    <w:rsid w:val="00125209"/>
    <w:rsid w:val="0012582D"/>
    <w:rsid w:val="00125DD0"/>
    <w:rsid w:val="00126023"/>
    <w:rsid w:val="001269A1"/>
    <w:rsid w:val="00126A0D"/>
    <w:rsid w:val="00126A83"/>
    <w:rsid w:val="00126AFB"/>
    <w:rsid w:val="00126B51"/>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2CF"/>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4D7D"/>
    <w:rsid w:val="00145179"/>
    <w:rsid w:val="00145726"/>
    <w:rsid w:val="00145C2B"/>
    <w:rsid w:val="00146A54"/>
    <w:rsid w:val="001475D2"/>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09A"/>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D90"/>
    <w:rsid w:val="00182F13"/>
    <w:rsid w:val="00183D4E"/>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764"/>
    <w:rsid w:val="0019086A"/>
    <w:rsid w:val="00190AB1"/>
    <w:rsid w:val="00191030"/>
    <w:rsid w:val="00191BA5"/>
    <w:rsid w:val="001920A5"/>
    <w:rsid w:val="00192E71"/>
    <w:rsid w:val="001930D2"/>
    <w:rsid w:val="001931C1"/>
    <w:rsid w:val="0019330F"/>
    <w:rsid w:val="0019345A"/>
    <w:rsid w:val="00193491"/>
    <w:rsid w:val="00193516"/>
    <w:rsid w:val="0019382E"/>
    <w:rsid w:val="00193CD3"/>
    <w:rsid w:val="00193CF5"/>
    <w:rsid w:val="00193D4A"/>
    <w:rsid w:val="001941ED"/>
    <w:rsid w:val="00194212"/>
    <w:rsid w:val="00194385"/>
    <w:rsid w:val="001946E1"/>
    <w:rsid w:val="00195353"/>
    <w:rsid w:val="00195BD8"/>
    <w:rsid w:val="00195EC3"/>
    <w:rsid w:val="00195ECF"/>
    <w:rsid w:val="001961C9"/>
    <w:rsid w:val="001962F6"/>
    <w:rsid w:val="001965ED"/>
    <w:rsid w:val="001966EF"/>
    <w:rsid w:val="00196D4A"/>
    <w:rsid w:val="00197406"/>
    <w:rsid w:val="00197434"/>
    <w:rsid w:val="0019770D"/>
    <w:rsid w:val="00197B70"/>
    <w:rsid w:val="001A003A"/>
    <w:rsid w:val="001A0172"/>
    <w:rsid w:val="001A01DA"/>
    <w:rsid w:val="001A02F2"/>
    <w:rsid w:val="001A0454"/>
    <w:rsid w:val="001A08A9"/>
    <w:rsid w:val="001A115F"/>
    <w:rsid w:val="001A13B3"/>
    <w:rsid w:val="001A18CF"/>
    <w:rsid w:val="001A21A6"/>
    <w:rsid w:val="001A28D8"/>
    <w:rsid w:val="001A29C1"/>
    <w:rsid w:val="001A3137"/>
    <w:rsid w:val="001A328E"/>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B7BB7"/>
    <w:rsid w:val="001C012A"/>
    <w:rsid w:val="001C0C57"/>
    <w:rsid w:val="001C0CB2"/>
    <w:rsid w:val="001C14C3"/>
    <w:rsid w:val="001C17B0"/>
    <w:rsid w:val="001C26C0"/>
    <w:rsid w:val="001C27CC"/>
    <w:rsid w:val="001C3089"/>
    <w:rsid w:val="001C3EA7"/>
    <w:rsid w:val="001C3FF5"/>
    <w:rsid w:val="001C48AC"/>
    <w:rsid w:val="001C4900"/>
    <w:rsid w:val="001C4DAD"/>
    <w:rsid w:val="001C56FB"/>
    <w:rsid w:val="001C5E78"/>
    <w:rsid w:val="001C5F37"/>
    <w:rsid w:val="001C605F"/>
    <w:rsid w:val="001C64C2"/>
    <w:rsid w:val="001C6D99"/>
    <w:rsid w:val="001C74B4"/>
    <w:rsid w:val="001C7602"/>
    <w:rsid w:val="001C7A59"/>
    <w:rsid w:val="001C7C5C"/>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ADF"/>
    <w:rsid w:val="001D6C48"/>
    <w:rsid w:val="001D6CD7"/>
    <w:rsid w:val="001D6D25"/>
    <w:rsid w:val="001D6DF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638"/>
    <w:rsid w:val="001E4804"/>
    <w:rsid w:val="001E5290"/>
    <w:rsid w:val="001E5338"/>
    <w:rsid w:val="001E54DA"/>
    <w:rsid w:val="001E5B38"/>
    <w:rsid w:val="001E5DCB"/>
    <w:rsid w:val="001E5E52"/>
    <w:rsid w:val="001E6DF9"/>
    <w:rsid w:val="001E70AA"/>
    <w:rsid w:val="001E76D0"/>
    <w:rsid w:val="001E7BA3"/>
    <w:rsid w:val="001F0308"/>
    <w:rsid w:val="001F046D"/>
    <w:rsid w:val="001F0BBA"/>
    <w:rsid w:val="001F0CE0"/>
    <w:rsid w:val="001F13B4"/>
    <w:rsid w:val="001F171A"/>
    <w:rsid w:val="001F1922"/>
    <w:rsid w:val="001F1EFE"/>
    <w:rsid w:val="001F1FB5"/>
    <w:rsid w:val="001F2481"/>
    <w:rsid w:val="001F2531"/>
    <w:rsid w:val="001F28BF"/>
    <w:rsid w:val="001F2D5A"/>
    <w:rsid w:val="001F2DA5"/>
    <w:rsid w:val="001F2F0A"/>
    <w:rsid w:val="001F393E"/>
    <w:rsid w:val="001F40D3"/>
    <w:rsid w:val="001F42B2"/>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1CAB"/>
    <w:rsid w:val="0020200E"/>
    <w:rsid w:val="00202FA8"/>
    <w:rsid w:val="0020310E"/>
    <w:rsid w:val="0020366C"/>
    <w:rsid w:val="00203F1A"/>
    <w:rsid w:val="002041EA"/>
    <w:rsid w:val="00204413"/>
    <w:rsid w:val="00204F98"/>
    <w:rsid w:val="002052F4"/>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016"/>
    <w:rsid w:val="0021635E"/>
    <w:rsid w:val="00216397"/>
    <w:rsid w:val="00216587"/>
    <w:rsid w:val="002167EA"/>
    <w:rsid w:val="00216DB6"/>
    <w:rsid w:val="002178A6"/>
    <w:rsid w:val="00217B35"/>
    <w:rsid w:val="00220E05"/>
    <w:rsid w:val="00220F8C"/>
    <w:rsid w:val="0022112F"/>
    <w:rsid w:val="0022138D"/>
    <w:rsid w:val="002214ED"/>
    <w:rsid w:val="0022169B"/>
    <w:rsid w:val="0022172E"/>
    <w:rsid w:val="00221F62"/>
    <w:rsid w:val="002227FB"/>
    <w:rsid w:val="002230CA"/>
    <w:rsid w:val="002230E4"/>
    <w:rsid w:val="002233E0"/>
    <w:rsid w:val="00223A09"/>
    <w:rsid w:val="00223DD8"/>
    <w:rsid w:val="0022420D"/>
    <w:rsid w:val="002247E2"/>
    <w:rsid w:val="00224AF6"/>
    <w:rsid w:val="00224B11"/>
    <w:rsid w:val="00224EA6"/>
    <w:rsid w:val="002255F6"/>
    <w:rsid w:val="002257E4"/>
    <w:rsid w:val="0022585F"/>
    <w:rsid w:val="002258A1"/>
    <w:rsid w:val="00225972"/>
    <w:rsid w:val="00226551"/>
    <w:rsid w:val="002267E0"/>
    <w:rsid w:val="00226876"/>
    <w:rsid w:val="0022694F"/>
    <w:rsid w:val="00226BD4"/>
    <w:rsid w:val="002277CF"/>
    <w:rsid w:val="00231879"/>
    <w:rsid w:val="00231986"/>
    <w:rsid w:val="00231C43"/>
    <w:rsid w:val="00232059"/>
    <w:rsid w:val="00232DDD"/>
    <w:rsid w:val="00233443"/>
    <w:rsid w:val="00234404"/>
    <w:rsid w:val="00234C72"/>
    <w:rsid w:val="00235558"/>
    <w:rsid w:val="00235596"/>
    <w:rsid w:val="002357B2"/>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195"/>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00F"/>
    <w:rsid w:val="002521AC"/>
    <w:rsid w:val="00253659"/>
    <w:rsid w:val="002537EF"/>
    <w:rsid w:val="00253E63"/>
    <w:rsid w:val="00254F4A"/>
    <w:rsid w:val="00255EA3"/>
    <w:rsid w:val="002563BF"/>
    <w:rsid w:val="0025720C"/>
    <w:rsid w:val="0025769E"/>
    <w:rsid w:val="00257E49"/>
    <w:rsid w:val="0026062E"/>
    <w:rsid w:val="002608DB"/>
    <w:rsid w:val="00261690"/>
    <w:rsid w:val="00261991"/>
    <w:rsid w:val="00261BAC"/>
    <w:rsid w:val="00261C85"/>
    <w:rsid w:val="002621FF"/>
    <w:rsid w:val="00262412"/>
    <w:rsid w:val="0026260A"/>
    <w:rsid w:val="002626CF"/>
    <w:rsid w:val="002635C5"/>
    <w:rsid w:val="00263659"/>
    <w:rsid w:val="002639DB"/>
    <w:rsid w:val="00263E71"/>
    <w:rsid w:val="002644D6"/>
    <w:rsid w:val="0026468D"/>
    <w:rsid w:val="002650E2"/>
    <w:rsid w:val="002661F3"/>
    <w:rsid w:val="0026643C"/>
    <w:rsid w:val="002673F7"/>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3613"/>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2B7"/>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B07"/>
    <w:rsid w:val="00290038"/>
    <w:rsid w:val="002917ED"/>
    <w:rsid w:val="0029196D"/>
    <w:rsid w:val="00292710"/>
    <w:rsid w:val="00293082"/>
    <w:rsid w:val="002934EB"/>
    <w:rsid w:val="00293570"/>
    <w:rsid w:val="00293746"/>
    <w:rsid w:val="00293778"/>
    <w:rsid w:val="0029383A"/>
    <w:rsid w:val="00293C2E"/>
    <w:rsid w:val="00293F6D"/>
    <w:rsid w:val="00294194"/>
    <w:rsid w:val="002942C3"/>
    <w:rsid w:val="00294BA7"/>
    <w:rsid w:val="00294EEE"/>
    <w:rsid w:val="00295345"/>
    <w:rsid w:val="00295541"/>
    <w:rsid w:val="00295E7B"/>
    <w:rsid w:val="0029632B"/>
    <w:rsid w:val="0029647B"/>
    <w:rsid w:val="0029785A"/>
    <w:rsid w:val="002A04F1"/>
    <w:rsid w:val="002A06C7"/>
    <w:rsid w:val="002A1115"/>
    <w:rsid w:val="002A1706"/>
    <w:rsid w:val="002A18BB"/>
    <w:rsid w:val="002A24D7"/>
    <w:rsid w:val="002A29BE"/>
    <w:rsid w:val="002A2BC1"/>
    <w:rsid w:val="002A2EB4"/>
    <w:rsid w:val="002A3B7E"/>
    <w:rsid w:val="002A4E1E"/>
    <w:rsid w:val="002A503A"/>
    <w:rsid w:val="002A5247"/>
    <w:rsid w:val="002A550A"/>
    <w:rsid w:val="002A56A3"/>
    <w:rsid w:val="002A5D02"/>
    <w:rsid w:val="002A5DE0"/>
    <w:rsid w:val="002A62EC"/>
    <w:rsid w:val="002A63A4"/>
    <w:rsid w:val="002A63B9"/>
    <w:rsid w:val="002A71A6"/>
    <w:rsid w:val="002A7805"/>
    <w:rsid w:val="002B1197"/>
    <w:rsid w:val="002B1270"/>
    <w:rsid w:val="002B12C0"/>
    <w:rsid w:val="002B208E"/>
    <w:rsid w:val="002B2154"/>
    <w:rsid w:val="002B2601"/>
    <w:rsid w:val="002B27B1"/>
    <w:rsid w:val="002B2B18"/>
    <w:rsid w:val="002B2C12"/>
    <w:rsid w:val="002B3716"/>
    <w:rsid w:val="002B3987"/>
    <w:rsid w:val="002B4758"/>
    <w:rsid w:val="002B4870"/>
    <w:rsid w:val="002B4DA6"/>
    <w:rsid w:val="002B54E2"/>
    <w:rsid w:val="002B5AC2"/>
    <w:rsid w:val="002B5CF8"/>
    <w:rsid w:val="002B620A"/>
    <w:rsid w:val="002B767A"/>
    <w:rsid w:val="002B7804"/>
    <w:rsid w:val="002B7C97"/>
    <w:rsid w:val="002B7F0F"/>
    <w:rsid w:val="002C02C3"/>
    <w:rsid w:val="002C0BDD"/>
    <w:rsid w:val="002C0F91"/>
    <w:rsid w:val="002C1958"/>
    <w:rsid w:val="002C1AAB"/>
    <w:rsid w:val="002C21B4"/>
    <w:rsid w:val="002C28AC"/>
    <w:rsid w:val="002C2E4F"/>
    <w:rsid w:val="002C32BD"/>
    <w:rsid w:val="002C3EBC"/>
    <w:rsid w:val="002C45EB"/>
    <w:rsid w:val="002C4A53"/>
    <w:rsid w:val="002C4A6F"/>
    <w:rsid w:val="002C4C83"/>
    <w:rsid w:val="002C53DB"/>
    <w:rsid w:val="002C5571"/>
    <w:rsid w:val="002C5EB5"/>
    <w:rsid w:val="002C65C4"/>
    <w:rsid w:val="002C6B21"/>
    <w:rsid w:val="002C6E50"/>
    <w:rsid w:val="002C6F78"/>
    <w:rsid w:val="002C7A7D"/>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518C"/>
    <w:rsid w:val="002D5427"/>
    <w:rsid w:val="002D5642"/>
    <w:rsid w:val="002D58BE"/>
    <w:rsid w:val="002D617F"/>
    <w:rsid w:val="002D6AD3"/>
    <w:rsid w:val="002D6F69"/>
    <w:rsid w:val="002D7735"/>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8D"/>
    <w:rsid w:val="002E51B0"/>
    <w:rsid w:val="002E557E"/>
    <w:rsid w:val="002E56DE"/>
    <w:rsid w:val="002E5BD0"/>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436"/>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2A1E"/>
    <w:rsid w:val="0030320F"/>
    <w:rsid w:val="00303E1B"/>
    <w:rsid w:val="00303F82"/>
    <w:rsid w:val="0030434B"/>
    <w:rsid w:val="00304C58"/>
    <w:rsid w:val="00304E72"/>
    <w:rsid w:val="00305885"/>
    <w:rsid w:val="00306353"/>
    <w:rsid w:val="003067C0"/>
    <w:rsid w:val="003077B7"/>
    <w:rsid w:val="00307913"/>
    <w:rsid w:val="00310185"/>
    <w:rsid w:val="00310508"/>
    <w:rsid w:val="00310E2F"/>
    <w:rsid w:val="00310FB7"/>
    <w:rsid w:val="003110A7"/>
    <w:rsid w:val="00311320"/>
    <w:rsid w:val="00311EAA"/>
    <w:rsid w:val="00312509"/>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27B78"/>
    <w:rsid w:val="00330F4E"/>
    <w:rsid w:val="003316FA"/>
    <w:rsid w:val="0033171E"/>
    <w:rsid w:val="00332021"/>
    <w:rsid w:val="00332F16"/>
    <w:rsid w:val="00334395"/>
    <w:rsid w:val="00334784"/>
    <w:rsid w:val="00334CAD"/>
    <w:rsid w:val="00334E75"/>
    <w:rsid w:val="00334E7F"/>
    <w:rsid w:val="00335689"/>
    <w:rsid w:val="00335F65"/>
    <w:rsid w:val="00335FB5"/>
    <w:rsid w:val="003367EA"/>
    <w:rsid w:val="00337099"/>
    <w:rsid w:val="0034005C"/>
    <w:rsid w:val="00340456"/>
    <w:rsid w:val="00340DFE"/>
    <w:rsid w:val="003416BB"/>
    <w:rsid w:val="00341703"/>
    <w:rsid w:val="00341CD9"/>
    <w:rsid w:val="0034214D"/>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1515"/>
    <w:rsid w:val="00361606"/>
    <w:rsid w:val="00361BD7"/>
    <w:rsid w:val="00361FA9"/>
    <w:rsid w:val="0036381A"/>
    <w:rsid w:val="003650E2"/>
    <w:rsid w:val="00365772"/>
    <w:rsid w:val="00366301"/>
    <w:rsid w:val="00366841"/>
    <w:rsid w:val="00366A8D"/>
    <w:rsid w:val="00367031"/>
    <w:rsid w:val="0036708E"/>
    <w:rsid w:val="003670F6"/>
    <w:rsid w:val="003671A0"/>
    <w:rsid w:val="00367334"/>
    <w:rsid w:val="003673F4"/>
    <w:rsid w:val="00367AA6"/>
    <w:rsid w:val="0037039C"/>
    <w:rsid w:val="00370561"/>
    <w:rsid w:val="003706F6"/>
    <w:rsid w:val="0037073A"/>
    <w:rsid w:val="0037130E"/>
    <w:rsid w:val="0037191E"/>
    <w:rsid w:val="003724D5"/>
    <w:rsid w:val="00372799"/>
    <w:rsid w:val="00372819"/>
    <w:rsid w:val="0037364D"/>
    <w:rsid w:val="003738AD"/>
    <w:rsid w:val="00373BE1"/>
    <w:rsid w:val="003741DE"/>
    <w:rsid w:val="003749A3"/>
    <w:rsid w:val="00374D22"/>
    <w:rsid w:val="00374E0D"/>
    <w:rsid w:val="0037543B"/>
    <w:rsid w:val="003761FF"/>
    <w:rsid w:val="00376A45"/>
    <w:rsid w:val="00376B11"/>
    <w:rsid w:val="00376C0F"/>
    <w:rsid w:val="003772F5"/>
    <w:rsid w:val="003777E7"/>
    <w:rsid w:val="00377F40"/>
    <w:rsid w:val="003800A7"/>
    <w:rsid w:val="0038109C"/>
    <w:rsid w:val="0038118B"/>
    <w:rsid w:val="00381B89"/>
    <w:rsid w:val="00382136"/>
    <w:rsid w:val="00382316"/>
    <w:rsid w:val="00382680"/>
    <w:rsid w:val="00382992"/>
    <w:rsid w:val="003829A2"/>
    <w:rsid w:val="003829B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87AD3"/>
    <w:rsid w:val="003903BF"/>
    <w:rsid w:val="003903EC"/>
    <w:rsid w:val="00390CB5"/>
    <w:rsid w:val="00390DA7"/>
    <w:rsid w:val="00390ED1"/>
    <w:rsid w:val="003914F0"/>
    <w:rsid w:val="00391DBF"/>
    <w:rsid w:val="00392D2C"/>
    <w:rsid w:val="00392D98"/>
    <w:rsid w:val="00393DD1"/>
    <w:rsid w:val="00393E66"/>
    <w:rsid w:val="00393F12"/>
    <w:rsid w:val="00394075"/>
    <w:rsid w:val="00394662"/>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0C71"/>
    <w:rsid w:val="003B15BC"/>
    <w:rsid w:val="003B1B6B"/>
    <w:rsid w:val="003B24B7"/>
    <w:rsid w:val="003B26AE"/>
    <w:rsid w:val="003B3525"/>
    <w:rsid w:val="003B392D"/>
    <w:rsid w:val="003B3C32"/>
    <w:rsid w:val="003B43D6"/>
    <w:rsid w:val="003B44FE"/>
    <w:rsid w:val="003B4B61"/>
    <w:rsid w:val="003B4DE0"/>
    <w:rsid w:val="003B518B"/>
    <w:rsid w:val="003B53D8"/>
    <w:rsid w:val="003B60AC"/>
    <w:rsid w:val="003B6157"/>
    <w:rsid w:val="003B6626"/>
    <w:rsid w:val="003B6859"/>
    <w:rsid w:val="003B6EDF"/>
    <w:rsid w:val="003B7C6E"/>
    <w:rsid w:val="003C09D9"/>
    <w:rsid w:val="003C19E9"/>
    <w:rsid w:val="003C1A26"/>
    <w:rsid w:val="003C1CCB"/>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A44"/>
    <w:rsid w:val="003D0DA7"/>
    <w:rsid w:val="003D0E47"/>
    <w:rsid w:val="003D15DF"/>
    <w:rsid w:val="003D1B1E"/>
    <w:rsid w:val="003D1B8F"/>
    <w:rsid w:val="003D2246"/>
    <w:rsid w:val="003D23CD"/>
    <w:rsid w:val="003D23FC"/>
    <w:rsid w:val="003D27E8"/>
    <w:rsid w:val="003D2F95"/>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243"/>
    <w:rsid w:val="003F2B9E"/>
    <w:rsid w:val="003F3229"/>
    <w:rsid w:val="003F3E8A"/>
    <w:rsid w:val="003F41D8"/>
    <w:rsid w:val="003F44C7"/>
    <w:rsid w:val="003F4AB6"/>
    <w:rsid w:val="003F53C9"/>
    <w:rsid w:val="003F59D5"/>
    <w:rsid w:val="003F5CB3"/>
    <w:rsid w:val="003F6388"/>
    <w:rsid w:val="003F6406"/>
    <w:rsid w:val="003F65A1"/>
    <w:rsid w:val="003F703E"/>
    <w:rsid w:val="003F7141"/>
    <w:rsid w:val="003F7DC4"/>
    <w:rsid w:val="004001D4"/>
    <w:rsid w:val="0040103D"/>
    <w:rsid w:val="004011B9"/>
    <w:rsid w:val="00401201"/>
    <w:rsid w:val="00401476"/>
    <w:rsid w:val="00401BB8"/>
    <w:rsid w:val="00401C87"/>
    <w:rsid w:val="00403353"/>
    <w:rsid w:val="00403DB1"/>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1BB6"/>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1A4"/>
    <w:rsid w:val="004255E3"/>
    <w:rsid w:val="00425752"/>
    <w:rsid w:val="00425B75"/>
    <w:rsid w:val="00425DF5"/>
    <w:rsid w:val="00425E75"/>
    <w:rsid w:val="00427A98"/>
    <w:rsid w:val="00427ACD"/>
    <w:rsid w:val="00427EEC"/>
    <w:rsid w:val="004302A6"/>
    <w:rsid w:val="004305B2"/>
    <w:rsid w:val="00430AD7"/>
    <w:rsid w:val="00430C8D"/>
    <w:rsid w:val="00430F7F"/>
    <w:rsid w:val="004313A9"/>
    <w:rsid w:val="00431993"/>
    <w:rsid w:val="00431ADE"/>
    <w:rsid w:val="00431B1E"/>
    <w:rsid w:val="00431D8B"/>
    <w:rsid w:val="00432366"/>
    <w:rsid w:val="004324DF"/>
    <w:rsid w:val="00432D0B"/>
    <w:rsid w:val="00433054"/>
    <w:rsid w:val="00433224"/>
    <w:rsid w:val="004339D7"/>
    <w:rsid w:val="00433E95"/>
    <w:rsid w:val="00433EAA"/>
    <w:rsid w:val="00433F30"/>
    <w:rsid w:val="0043684E"/>
    <w:rsid w:val="00436E2B"/>
    <w:rsid w:val="0043710F"/>
    <w:rsid w:val="00437690"/>
    <w:rsid w:val="004376A3"/>
    <w:rsid w:val="00437BE8"/>
    <w:rsid w:val="004400A7"/>
    <w:rsid w:val="004401A1"/>
    <w:rsid w:val="0044044F"/>
    <w:rsid w:val="00440710"/>
    <w:rsid w:val="0044213D"/>
    <w:rsid w:val="004424E5"/>
    <w:rsid w:val="00442C1B"/>
    <w:rsid w:val="00443917"/>
    <w:rsid w:val="00444742"/>
    <w:rsid w:val="00444EAD"/>
    <w:rsid w:val="00445147"/>
    <w:rsid w:val="004452D3"/>
    <w:rsid w:val="004453FF"/>
    <w:rsid w:val="00445777"/>
    <w:rsid w:val="00445BE3"/>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1"/>
    <w:rsid w:val="004530B7"/>
    <w:rsid w:val="0045313D"/>
    <w:rsid w:val="0045325D"/>
    <w:rsid w:val="00453563"/>
    <w:rsid w:val="00453D53"/>
    <w:rsid w:val="00454D12"/>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1A4"/>
    <w:rsid w:val="0047131A"/>
    <w:rsid w:val="0047190C"/>
    <w:rsid w:val="00471B93"/>
    <w:rsid w:val="00471BB8"/>
    <w:rsid w:val="00472078"/>
    <w:rsid w:val="00472325"/>
    <w:rsid w:val="00472562"/>
    <w:rsid w:val="0047362B"/>
    <w:rsid w:val="004739FE"/>
    <w:rsid w:val="00473BA5"/>
    <w:rsid w:val="00474120"/>
    <w:rsid w:val="004749F9"/>
    <w:rsid w:val="00474C79"/>
    <w:rsid w:val="00474F00"/>
    <w:rsid w:val="0047576E"/>
    <w:rsid w:val="004757F3"/>
    <w:rsid w:val="00475C30"/>
    <w:rsid w:val="00476226"/>
    <w:rsid w:val="00476C31"/>
    <w:rsid w:val="00476CE2"/>
    <w:rsid w:val="0047703F"/>
    <w:rsid w:val="004779F3"/>
    <w:rsid w:val="00477E55"/>
    <w:rsid w:val="00477F1B"/>
    <w:rsid w:val="00480140"/>
    <w:rsid w:val="0048025B"/>
    <w:rsid w:val="004803E0"/>
    <w:rsid w:val="004808F6"/>
    <w:rsid w:val="00480A23"/>
    <w:rsid w:val="00480A9A"/>
    <w:rsid w:val="004815A1"/>
    <w:rsid w:val="00481660"/>
    <w:rsid w:val="00481899"/>
    <w:rsid w:val="0048191D"/>
    <w:rsid w:val="004822F0"/>
    <w:rsid w:val="004823B4"/>
    <w:rsid w:val="00482466"/>
    <w:rsid w:val="004830D3"/>
    <w:rsid w:val="0048338C"/>
    <w:rsid w:val="00484878"/>
    <w:rsid w:val="00484E30"/>
    <w:rsid w:val="00485B1F"/>
    <w:rsid w:val="00486951"/>
    <w:rsid w:val="00486FC9"/>
    <w:rsid w:val="004870E2"/>
    <w:rsid w:val="004874C8"/>
    <w:rsid w:val="00487ACE"/>
    <w:rsid w:val="00487DF4"/>
    <w:rsid w:val="004902D4"/>
    <w:rsid w:val="00490A28"/>
    <w:rsid w:val="00491013"/>
    <w:rsid w:val="004910AE"/>
    <w:rsid w:val="00491330"/>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1B9"/>
    <w:rsid w:val="004A068C"/>
    <w:rsid w:val="004A0763"/>
    <w:rsid w:val="004A1A72"/>
    <w:rsid w:val="004A232F"/>
    <w:rsid w:val="004A395E"/>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DE6"/>
    <w:rsid w:val="004B1E8A"/>
    <w:rsid w:val="004B2272"/>
    <w:rsid w:val="004B2F5C"/>
    <w:rsid w:val="004B2F73"/>
    <w:rsid w:val="004B38F7"/>
    <w:rsid w:val="004B3C40"/>
    <w:rsid w:val="004B3E8C"/>
    <w:rsid w:val="004B3E9E"/>
    <w:rsid w:val="004B503E"/>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5BF"/>
    <w:rsid w:val="004C5729"/>
    <w:rsid w:val="004C57B7"/>
    <w:rsid w:val="004C57CF"/>
    <w:rsid w:val="004C59F6"/>
    <w:rsid w:val="004C5AE4"/>
    <w:rsid w:val="004C60F1"/>
    <w:rsid w:val="004C638E"/>
    <w:rsid w:val="004C682A"/>
    <w:rsid w:val="004C6A73"/>
    <w:rsid w:val="004C758E"/>
    <w:rsid w:val="004C79D7"/>
    <w:rsid w:val="004D02B5"/>
    <w:rsid w:val="004D0C4D"/>
    <w:rsid w:val="004D1992"/>
    <w:rsid w:val="004D1A5E"/>
    <w:rsid w:val="004D2067"/>
    <w:rsid w:val="004D227F"/>
    <w:rsid w:val="004D23D4"/>
    <w:rsid w:val="004D255C"/>
    <w:rsid w:val="004D2E9D"/>
    <w:rsid w:val="004D33C9"/>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89"/>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9B2"/>
    <w:rsid w:val="004E74AF"/>
    <w:rsid w:val="004E7653"/>
    <w:rsid w:val="004E7A0E"/>
    <w:rsid w:val="004E7E65"/>
    <w:rsid w:val="004F0386"/>
    <w:rsid w:val="004F1713"/>
    <w:rsid w:val="004F1BA7"/>
    <w:rsid w:val="004F1E1C"/>
    <w:rsid w:val="004F1F0C"/>
    <w:rsid w:val="004F2296"/>
    <w:rsid w:val="004F22BA"/>
    <w:rsid w:val="004F3912"/>
    <w:rsid w:val="004F3C7B"/>
    <w:rsid w:val="004F4021"/>
    <w:rsid w:val="004F421C"/>
    <w:rsid w:val="004F4772"/>
    <w:rsid w:val="004F528F"/>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686B"/>
    <w:rsid w:val="005071CC"/>
    <w:rsid w:val="0050770E"/>
    <w:rsid w:val="005077D6"/>
    <w:rsid w:val="005104EE"/>
    <w:rsid w:val="00510778"/>
    <w:rsid w:val="00511185"/>
    <w:rsid w:val="00511220"/>
    <w:rsid w:val="00511EB5"/>
    <w:rsid w:val="00512B07"/>
    <w:rsid w:val="005138EF"/>
    <w:rsid w:val="00513D14"/>
    <w:rsid w:val="00513E1D"/>
    <w:rsid w:val="005141E6"/>
    <w:rsid w:val="005142BA"/>
    <w:rsid w:val="005143A1"/>
    <w:rsid w:val="005144F3"/>
    <w:rsid w:val="005146C1"/>
    <w:rsid w:val="00514A82"/>
    <w:rsid w:val="00514D38"/>
    <w:rsid w:val="00515071"/>
    <w:rsid w:val="0051570E"/>
    <w:rsid w:val="00515D05"/>
    <w:rsid w:val="00515DF6"/>
    <w:rsid w:val="005164DD"/>
    <w:rsid w:val="00516B82"/>
    <w:rsid w:val="00516C77"/>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33D"/>
    <w:rsid w:val="005329D0"/>
    <w:rsid w:val="00532C45"/>
    <w:rsid w:val="0053312F"/>
    <w:rsid w:val="00533490"/>
    <w:rsid w:val="00533576"/>
    <w:rsid w:val="005335A5"/>
    <w:rsid w:val="00533FD2"/>
    <w:rsid w:val="00534512"/>
    <w:rsid w:val="00534671"/>
    <w:rsid w:val="005349D7"/>
    <w:rsid w:val="00534F54"/>
    <w:rsid w:val="00536085"/>
    <w:rsid w:val="005363AD"/>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602E7"/>
    <w:rsid w:val="0056081D"/>
    <w:rsid w:val="005608FC"/>
    <w:rsid w:val="00560AE2"/>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EDF"/>
    <w:rsid w:val="00573624"/>
    <w:rsid w:val="005737A9"/>
    <w:rsid w:val="00573DD3"/>
    <w:rsid w:val="00574171"/>
    <w:rsid w:val="00574487"/>
    <w:rsid w:val="00574A93"/>
    <w:rsid w:val="00574BDA"/>
    <w:rsid w:val="0057691C"/>
    <w:rsid w:val="0057693F"/>
    <w:rsid w:val="00576E26"/>
    <w:rsid w:val="00577B8A"/>
    <w:rsid w:val="00577FFC"/>
    <w:rsid w:val="00580563"/>
    <w:rsid w:val="00580A5A"/>
    <w:rsid w:val="00581FCB"/>
    <w:rsid w:val="0058229E"/>
    <w:rsid w:val="005833A7"/>
    <w:rsid w:val="00583472"/>
    <w:rsid w:val="005842EB"/>
    <w:rsid w:val="00584A49"/>
    <w:rsid w:val="00584EFE"/>
    <w:rsid w:val="005855F5"/>
    <w:rsid w:val="00586A9B"/>
    <w:rsid w:val="005879E5"/>
    <w:rsid w:val="00587B12"/>
    <w:rsid w:val="005901DB"/>
    <w:rsid w:val="005904E0"/>
    <w:rsid w:val="0059127D"/>
    <w:rsid w:val="00591645"/>
    <w:rsid w:val="005917AE"/>
    <w:rsid w:val="00591F24"/>
    <w:rsid w:val="00592319"/>
    <w:rsid w:val="00592432"/>
    <w:rsid w:val="0059292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9B"/>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60E1"/>
    <w:rsid w:val="005B7040"/>
    <w:rsid w:val="005B7AC0"/>
    <w:rsid w:val="005B7FB6"/>
    <w:rsid w:val="005C007F"/>
    <w:rsid w:val="005C0434"/>
    <w:rsid w:val="005C0FA1"/>
    <w:rsid w:val="005C11C0"/>
    <w:rsid w:val="005C1460"/>
    <w:rsid w:val="005C22F0"/>
    <w:rsid w:val="005C259E"/>
    <w:rsid w:val="005C377B"/>
    <w:rsid w:val="005C3DEE"/>
    <w:rsid w:val="005C3F42"/>
    <w:rsid w:val="005C4360"/>
    <w:rsid w:val="005C4853"/>
    <w:rsid w:val="005C4ABE"/>
    <w:rsid w:val="005C53B1"/>
    <w:rsid w:val="005C553A"/>
    <w:rsid w:val="005C5A3F"/>
    <w:rsid w:val="005C659F"/>
    <w:rsid w:val="005C7266"/>
    <w:rsid w:val="005C72C8"/>
    <w:rsid w:val="005C7DF7"/>
    <w:rsid w:val="005D097C"/>
    <w:rsid w:val="005D0A8E"/>
    <w:rsid w:val="005D0A95"/>
    <w:rsid w:val="005D0B5D"/>
    <w:rsid w:val="005D1335"/>
    <w:rsid w:val="005D13E7"/>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7BA"/>
    <w:rsid w:val="005E3B19"/>
    <w:rsid w:val="005E3D22"/>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4D0"/>
    <w:rsid w:val="005F165F"/>
    <w:rsid w:val="005F17AB"/>
    <w:rsid w:val="005F1B23"/>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D4D"/>
    <w:rsid w:val="00600E12"/>
    <w:rsid w:val="006011B5"/>
    <w:rsid w:val="00601871"/>
    <w:rsid w:val="00601E83"/>
    <w:rsid w:val="006026D0"/>
    <w:rsid w:val="0060294B"/>
    <w:rsid w:val="00602BFA"/>
    <w:rsid w:val="00602C5A"/>
    <w:rsid w:val="00603D9A"/>
    <w:rsid w:val="006043E1"/>
    <w:rsid w:val="0060483B"/>
    <w:rsid w:val="00604A3A"/>
    <w:rsid w:val="00604F40"/>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C1E"/>
    <w:rsid w:val="00612D1A"/>
    <w:rsid w:val="00613463"/>
    <w:rsid w:val="00613869"/>
    <w:rsid w:val="00613DCB"/>
    <w:rsid w:val="00613E13"/>
    <w:rsid w:val="0061406D"/>
    <w:rsid w:val="00614B4F"/>
    <w:rsid w:val="00614BBE"/>
    <w:rsid w:val="00614D08"/>
    <w:rsid w:val="00614DC9"/>
    <w:rsid w:val="00614E5F"/>
    <w:rsid w:val="006151D6"/>
    <w:rsid w:val="006151FE"/>
    <w:rsid w:val="006157A8"/>
    <w:rsid w:val="00615DC1"/>
    <w:rsid w:val="006162E4"/>
    <w:rsid w:val="0061646C"/>
    <w:rsid w:val="00616B6C"/>
    <w:rsid w:val="00616C1E"/>
    <w:rsid w:val="00617AB2"/>
    <w:rsid w:val="006208DB"/>
    <w:rsid w:val="00620D9E"/>
    <w:rsid w:val="00620F2B"/>
    <w:rsid w:val="0062185C"/>
    <w:rsid w:val="00621B05"/>
    <w:rsid w:val="00621C3A"/>
    <w:rsid w:val="00621C40"/>
    <w:rsid w:val="00621EC6"/>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2B36"/>
    <w:rsid w:val="0063344E"/>
    <w:rsid w:val="0063349C"/>
    <w:rsid w:val="00633DFE"/>
    <w:rsid w:val="00634479"/>
    <w:rsid w:val="00634500"/>
    <w:rsid w:val="00635C81"/>
    <w:rsid w:val="006362AA"/>
    <w:rsid w:val="00636AA8"/>
    <w:rsid w:val="00637E12"/>
    <w:rsid w:val="006400F7"/>
    <w:rsid w:val="0064015A"/>
    <w:rsid w:val="006406F7"/>
    <w:rsid w:val="006407CB"/>
    <w:rsid w:val="006409AF"/>
    <w:rsid w:val="00640A84"/>
    <w:rsid w:val="00640C8D"/>
    <w:rsid w:val="00640D17"/>
    <w:rsid w:val="00640F45"/>
    <w:rsid w:val="006413BC"/>
    <w:rsid w:val="00641745"/>
    <w:rsid w:val="00641DA5"/>
    <w:rsid w:val="00641FD0"/>
    <w:rsid w:val="006420E8"/>
    <w:rsid w:val="006421AF"/>
    <w:rsid w:val="00642821"/>
    <w:rsid w:val="00643661"/>
    <w:rsid w:val="00643740"/>
    <w:rsid w:val="00643C60"/>
    <w:rsid w:val="0064423E"/>
    <w:rsid w:val="006446ED"/>
    <w:rsid w:val="00644802"/>
    <w:rsid w:val="006451A3"/>
    <w:rsid w:val="006452C4"/>
    <w:rsid w:val="00646717"/>
    <w:rsid w:val="006468DF"/>
    <w:rsid w:val="00646B9B"/>
    <w:rsid w:val="006476C8"/>
    <w:rsid w:val="006500C1"/>
    <w:rsid w:val="00650904"/>
    <w:rsid w:val="00650F0B"/>
    <w:rsid w:val="00651110"/>
    <w:rsid w:val="006514DF"/>
    <w:rsid w:val="0065168B"/>
    <w:rsid w:val="0065198D"/>
    <w:rsid w:val="00651A3E"/>
    <w:rsid w:val="00651C87"/>
    <w:rsid w:val="00652932"/>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1DFF"/>
    <w:rsid w:val="00662272"/>
    <w:rsid w:val="00662FA1"/>
    <w:rsid w:val="006630F7"/>
    <w:rsid w:val="00663B14"/>
    <w:rsid w:val="00663D7D"/>
    <w:rsid w:val="006645DA"/>
    <w:rsid w:val="00664626"/>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0C44"/>
    <w:rsid w:val="00671012"/>
    <w:rsid w:val="006719C3"/>
    <w:rsid w:val="006720C6"/>
    <w:rsid w:val="00672AAB"/>
    <w:rsid w:val="00673428"/>
    <w:rsid w:val="00673E79"/>
    <w:rsid w:val="00673E88"/>
    <w:rsid w:val="00673F6B"/>
    <w:rsid w:val="00674629"/>
    <w:rsid w:val="006749FF"/>
    <w:rsid w:val="00674FCF"/>
    <w:rsid w:val="00675059"/>
    <w:rsid w:val="006753F8"/>
    <w:rsid w:val="006755DD"/>
    <w:rsid w:val="0067575E"/>
    <w:rsid w:val="00675B7E"/>
    <w:rsid w:val="00676132"/>
    <w:rsid w:val="006764A9"/>
    <w:rsid w:val="006768DA"/>
    <w:rsid w:val="00677312"/>
    <w:rsid w:val="00677519"/>
    <w:rsid w:val="0067782E"/>
    <w:rsid w:val="006801D1"/>
    <w:rsid w:val="00680453"/>
    <w:rsid w:val="00680AF7"/>
    <w:rsid w:val="00680C7B"/>
    <w:rsid w:val="0068197A"/>
    <w:rsid w:val="00681D80"/>
    <w:rsid w:val="00681FE4"/>
    <w:rsid w:val="00681FF8"/>
    <w:rsid w:val="00682873"/>
    <w:rsid w:val="00682D31"/>
    <w:rsid w:val="00682DEE"/>
    <w:rsid w:val="00682E72"/>
    <w:rsid w:val="00683001"/>
    <w:rsid w:val="00683216"/>
    <w:rsid w:val="006832BC"/>
    <w:rsid w:val="00683332"/>
    <w:rsid w:val="006834CB"/>
    <w:rsid w:val="00683A74"/>
    <w:rsid w:val="00683BB4"/>
    <w:rsid w:val="00683F2F"/>
    <w:rsid w:val="0068461B"/>
    <w:rsid w:val="00684A94"/>
    <w:rsid w:val="00684F04"/>
    <w:rsid w:val="00684F8A"/>
    <w:rsid w:val="00685019"/>
    <w:rsid w:val="00685785"/>
    <w:rsid w:val="00685AF1"/>
    <w:rsid w:val="006864B2"/>
    <w:rsid w:val="00687AD7"/>
    <w:rsid w:val="00687BA7"/>
    <w:rsid w:val="00687BAB"/>
    <w:rsid w:val="006903A2"/>
    <w:rsid w:val="00690455"/>
    <w:rsid w:val="0069067E"/>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250C"/>
    <w:rsid w:val="006B25E5"/>
    <w:rsid w:val="006B28B1"/>
    <w:rsid w:val="006B3AEF"/>
    <w:rsid w:val="006B3BD0"/>
    <w:rsid w:val="006B3CEF"/>
    <w:rsid w:val="006B3D6E"/>
    <w:rsid w:val="006B4AE5"/>
    <w:rsid w:val="006B4D3C"/>
    <w:rsid w:val="006B4E5A"/>
    <w:rsid w:val="006B4EAA"/>
    <w:rsid w:val="006B5052"/>
    <w:rsid w:val="006B50F9"/>
    <w:rsid w:val="006B552D"/>
    <w:rsid w:val="006B5765"/>
    <w:rsid w:val="006B5A79"/>
    <w:rsid w:val="006B60DE"/>
    <w:rsid w:val="006B61B3"/>
    <w:rsid w:val="006B6934"/>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AE"/>
    <w:rsid w:val="006F2AB9"/>
    <w:rsid w:val="006F2D6B"/>
    <w:rsid w:val="006F34BC"/>
    <w:rsid w:val="006F3EDD"/>
    <w:rsid w:val="006F44CC"/>
    <w:rsid w:val="006F4BE4"/>
    <w:rsid w:val="006F5409"/>
    <w:rsid w:val="006F5D0D"/>
    <w:rsid w:val="00700B51"/>
    <w:rsid w:val="007016D4"/>
    <w:rsid w:val="00701A77"/>
    <w:rsid w:val="00702207"/>
    <w:rsid w:val="00702C1E"/>
    <w:rsid w:val="00702F95"/>
    <w:rsid w:val="0070302F"/>
    <w:rsid w:val="00703E97"/>
    <w:rsid w:val="007042D1"/>
    <w:rsid w:val="00704FB9"/>
    <w:rsid w:val="007051DB"/>
    <w:rsid w:val="00705BA2"/>
    <w:rsid w:val="007061B2"/>
    <w:rsid w:val="007062EC"/>
    <w:rsid w:val="00706A23"/>
    <w:rsid w:val="00706B70"/>
    <w:rsid w:val="00707027"/>
    <w:rsid w:val="0070721A"/>
    <w:rsid w:val="0070721E"/>
    <w:rsid w:val="00707877"/>
    <w:rsid w:val="0071027D"/>
    <w:rsid w:val="00710D62"/>
    <w:rsid w:val="00710E9C"/>
    <w:rsid w:val="00713715"/>
    <w:rsid w:val="00714F95"/>
    <w:rsid w:val="007150CF"/>
    <w:rsid w:val="007159C3"/>
    <w:rsid w:val="0071637C"/>
    <w:rsid w:val="0071642C"/>
    <w:rsid w:val="00716622"/>
    <w:rsid w:val="00716719"/>
    <w:rsid w:val="00717214"/>
    <w:rsid w:val="007172AD"/>
    <w:rsid w:val="00720017"/>
    <w:rsid w:val="0072047E"/>
    <w:rsid w:val="00720702"/>
    <w:rsid w:val="007207EE"/>
    <w:rsid w:val="0072116F"/>
    <w:rsid w:val="00721221"/>
    <w:rsid w:val="00721B6B"/>
    <w:rsid w:val="00722B62"/>
    <w:rsid w:val="007232D5"/>
    <w:rsid w:val="00723A52"/>
    <w:rsid w:val="00723A5B"/>
    <w:rsid w:val="00724208"/>
    <w:rsid w:val="0072427C"/>
    <w:rsid w:val="0072473E"/>
    <w:rsid w:val="00724A42"/>
    <w:rsid w:val="00725B78"/>
    <w:rsid w:val="00725C7A"/>
    <w:rsid w:val="00725CEA"/>
    <w:rsid w:val="00726683"/>
    <w:rsid w:val="0072683D"/>
    <w:rsid w:val="0072698C"/>
    <w:rsid w:val="00726F9F"/>
    <w:rsid w:val="00727220"/>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DD4"/>
    <w:rsid w:val="00734FA7"/>
    <w:rsid w:val="00735770"/>
    <w:rsid w:val="00735A86"/>
    <w:rsid w:val="007367D6"/>
    <w:rsid w:val="00736BB2"/>
    <w:rsid w:val="00736C0B"/>
    <w:rsid w:val="00736D10"/>
    <w:rsid w:val="00737255"/>
    <w:rsid w:val="00737378"/>
    <w:rsid w:val="007377D8"/>
    <w:rsid w:val="00737E27"/>
    <w:rsid w:val="00737E56"/>
    <w:rsid w:val="00737EA0"/>
    <w:rsid w:val="007404C1"/>
    <w:rsid w:val="00740548"/>
    <w:rsid w:val="00740816"/>
    <w:rsid w:val="0074120E"/>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BB7"/>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2E45"/>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55C"/>
    <w:rsid w:val="00767DF3"/>
    <w:rsid w:val="007700A6"/>
    <w:rsid w:val="007714CB"/>
    <w:rsid w:val="007714FB"/>
    <w:rsid w:val="00771681"/>
    <w:rsid w:val="00771F05"/>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2DB7"/>
    <w:rsid w:val="00783276"/>
    <w:rsid w:val="007832DE"/>
    <w:rsid w:val="00783D8F"/>
    <w:rsid w:val="00784346"/>
    <w:rsid w:val="0078511A"/>
    <w:rsid w:val="0078558C"/>
    <w:rsid w:val="00785B14"/>
    <w:rsid w:val="00786581"/>
    <w:rsid w:val="00786B03"/>
    <w:rsid w:val="007872B5"/>
    <w:rsid w:val="00787767"/>
    <w:rsid w:val="00787815"/>
    <w:rsid w:val="007903F3"/>
    <w:rsid w:val="007907E7"/>
    <w:rsid w:val="00790B27"/>
    <w:rsid w:val="0079173E"/>
    <w:rsid w:val="007917C1"/>
    <w:rsid w:val="00791D0C"/>
    <w:rsid w:val="00791D31"/>
    <w:rsid w:val="00791F83"/>
    <w:rsid w:val="007920D4"/>
    <w:rsid w:val="007935AE"/>
    <w:rsid w:val="00793785"/>
    <w:rsid w:val="00794047"/>
    <w:rsid w:val="007945C2"/>
    <w:rsid w:val="00794928"/>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DBA"/>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30E"/>
    <w:rsid w:val="007B3441"/>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2983"/>
    <w:rsid w:val="007C3028"/>
    <w:rsid w:val="007C36D9"/>
    <w:rsid w:val="007C3E78"/>
    <w:rsid w:val="007C3FFD"/>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12"/>
    <w:rsid w:val="007D4688"/>
    <w:rsid w:val="007D47DD"/>
    <w:rsid w:val="007D4DE8"/>
    <w:rsid w:val="007D50D2"/>
    <w:rsid w:val="007D52C4"/>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0EE"/>
    <w:rsid w:val="007F33E8"/>
    <w:rsid w:val="007F41FB"/>
    <w:rsid w:val="007F4A5B"/>
    <w:rsid w:val="007F4E70"/>
    <w:rsid w:val="007F4F33"/>
    <w:rsid w:val="007F5927"/>
    <w:rsid w:val="007F5BA3"/>
    <w:rsid w:val="007F5FA7"/>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4F2A"/>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7BF"/>
    <w:rsid w:val="00813B47"/>
    <w:rsid w:val="00814118"/>
    <w:rsid w:val="0081482E"/>
    <w:rsid w:val="00814BCC"/>
    <w:rsid w:val="00815381"/>
    <w:rsid w:val="00815819"/>
    <w:rsid w:val="00816673"/>
    <w:rsid w:val="00816BA2"/>
    <w:rsid w:val="0081718F"/>
    <w:rsid w:val="00817420"/>
    <w:rsid w:val="0081793F"/>
    <w:rsid w:val="00817985"/>
    <w:rsid w:val="00817ADB"/>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7C7"/>
    <w:rsid w:val="0082686E"/>
    <w:rsid w:val="00826E1C"/>
    <w:rsid w:val="00826F1D"/>
    <w:rsid w:val="008273FF"/>
    <w:rsid w:val="00827443"/>
    <w:rsid w:val="008279C6"/>
    <w:rsid w:val="00827ADE"/>
    <w:rsid w:val="0083044A"/>
    <w:rsid w:val="00830C52"/>
    <w:rsid w:val="00830D72"/>
    <w:rsid w:val="00831044"/>
    <w:rsid w:val="008310D1"/>
    <w:rsid w:val="00831161"/>
    <w:rsid w:val="0083232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0E"/>
    <w:rsid w:val="0083799E"/>
    <w:rsid w:val="00837FB4"/>
    <w:rsid w:val="00840461"/>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0EA"/>
    <w:rsid w:val="0085254F"/>
    <w:rsid w:val="0085317B"/>
    <w:rsid w:val="00853573"/>
    <w:rsid w:val="0085364B"/>
    <w:rsid w:val="00853974"/>
    <w:rsid w:val="00853CC3"/>
    <w:rsid w:val="0085413B"/>
    <w:rsid w:val="008542B3"/>
    <w:rsid w:val="00854C7F"/>
    <w:rsid w:val="00855125"/>
    <w:rsid w:val="00855BFD"/>
    <w:rsid w:val="00855D3B"/>
    <w:rsid w:val="0085611B"/>
    <w:rsid w:val="008561D4"/>
    <w:rsid w:val="00856988"/>
    <w:rsid w:val="00856FB6"/>
    <w:rsid w:val="00857506"/>
    <w:rsid w:val="00857E26"/>
    <w:rsid w:val="00860EDF"/>
    <w:rsid w:val="00861174"/>
    <w:rsid w:val="0086153C"/>
    <w:rsid w:val="0086165F"/>
    <w:rsid w:val="008619E8"/>
    <w:rsid w:val="008624F1"/>
    <w:rsid w:val="008627EE"/>
    <w:rsid w:val="00862C7C"/>
    <w:rsid w:val="00862F53"/>
    <w:rsid w:val="008632EC"/>
    <w:rsid w:val="0086360D"/>
    <w:rsid w:val="00863B28"/>
    <w:rsid w:val="008643BD"/>
    <w:rsid w:val="00864434"/>
    <w:rsid w:val="00864563"/>
    <w:rsid w:val="00865081"/>
    <w:rsid w:val="008659F6"/>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AE1"/>
    <w:rsid w:val="00874B79"/>
    <w:rsid w:val="00874F6E"/>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C76"/>
    <w:rsid w:val="00882E73"/>
    <w:rsid w:val="00882EF8"/>
    <w:rsid w:val="008830D4"/>
    <w:rsid w:val="00883111"/>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38D"/>
    <w:rsid w:val="008A053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2A6"/>
    <w:rsid w:val="008A4449"/>
    <w:rsid w:val="008A461F"/>
    <w:rsid w:val="008A4B12"/>
    <w:rsid w:val="008A4FE6"/>
    <w:rsid w:val="008A51DA"/>
    <w:rsid w:val="008A52B0"/>
    <w:rsid w:val="008A56BE"/>
    <w:rsid w:val="008A5A12"/>
    <w:rsid w:val="008A5A79"/>
    <w:rsid w:val="008A66DB"/>
    <w:rsid w:val="008A67A8"/>
    <w:rsid w:val="008A6861"/>
    <w:rsid w:val="008A68A0"/>
    <w:rsid w:val="008A6A24"/>
    <w:rsid w:val="008A6CAF"/>
    <w:rsid w:val="008A6DE9"/>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074"/>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42D"/>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C68"/>
    <w:rsid w:val="008C7FBE"/>
    <w:rsid w:val="008D0094"/>
    <w:rsid w:val="008D18C1"/>
    <w:rsid w:val="008D1917"/>
    <w:rsid w:val="008D19B4"/>
    <w:rsid w:val="008D25D5"/>
    <w:rsid w:val="008D2EFC"/>
    <w:rsid w:val="008D5204"/>
    <w:rsid w:val="008D56E3"/>
    <w:rsid w:val="008D58C1"/>
    <w:rsid w:val="008D5A88"/>
    <w:rsid w:val="008D5F3D"/>
    <w:rsid w:val="008D618E"/>
    <w:rsid w:val="008D6AE1"/>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025"/>
    <w:rsid w:val="008E54BC"/>
    <w:rsid w:val="008E57BC"/>
    <w:rsid w:val="008E5F8A"/>
    <w:rsid w:val="008E613A"/>
    <w:rsid w:val="008E6268"/>
    <w:rsid w:val="008E647D"/>
    <w:rsid w:val="008E721F"/>
    <w:rsid w:val="008E776C"/>
    <w:rsid w:val="008E7C2C"/>
    <w:rsid w:val="008E7F18"/>
    <w:rsid w:val="008F01FE"/>
    <w:rsid w:val="008F0340"/>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750"/>
    <w:rsid w:val="008F4E8C"/>
    <w:rsid w:val="008F508A"/>
    <w:rsid w:val="008F589C"/>
    <w:rsid w:val="008F5952"/>
    <w:rsid w:val="008F6071"/>
    <w:rsid w:val="008F633B"/>
    <w:rsid w:val="008F6704"/>
    <w:rsid w:val="008F691C"/>
    <w:rsid w:val="008F6B5A"/>
    <w:rsid w:val="008F6DD7"/>
    <w:rsid w:val="008F76BB"/>
    <w:rsid w:val="008F7813"/>
    <w:rsid w:val="008F7883"/>
    <w:rsid w:val="00900403"/>
    <w:rsid w:val="009010AA"/>
    <w:rsid w:val="00901ADC"/>
    <w:rsid w:val="00901CC7"/>
    <w:rsid w:val="00901E8E"/>
    <w:rsid w:val="00902465"/>
    <w:rsid w:val="009026A1"/>
    <w:rsid w:val="00903117"/>
    <w:rsid w:val="00903476"/>
    <w:rsid w:val="00903F38"/>
    <w:rsid w:val="0090442C"/>
    <w:rsid w:val="00904BE0"/>
    <w:rsid w:val="00904D53"/>
    <w:rsid w:val="00905D7F"/>
    <w:rsid w:val="00906088"/>
    <w:rsid w:val="00906622"/>
    <w:rsid w:val="00906A91"/>
    <w:rsid w:val="00906FDA"/>
    <w:rsid w:val="0091016E"/>
    <w:rsid w:val="009103C6"/>
    <w:rsid w:val="00910429"/>
    <w:rsid w:val="00910631"/>
    <w:rsid w:val="00911941"/>
    <w:rsid w:val="00912120"/>
    <w:rsid w:val="0091229F"/>
    <w:rsid w:val="009123BA"/>
    <w:rsid w:val="00912911"/>
    <w:rsid w:val="009137BC"/>
    <w:rsid w:val="0091399E"/>
    <w:rsid w:val="00913C33"/>
    <w:rsid w:val="00915245"/>
    <w:rsid w:val="009158A8"/>
    <w:rsid w:val="00916024"/>
    <w:rsid w:val="009171EC"/>
    <w:rsid w:val="00917581"/>
    <w:rsid w:val="00917A41"/>
    <w:rsid w:val="00917AF4"/>
    <w:rsid w:val="009207C2"/>
    <w:rsid w:val="0092180D"/>
    <w:rsid w:val="00921C79"/>
    <w:rsid w:val="00922A33"/>
    <w:rsid w:val="00922C75"/>
    <w:rsid w:val="009231AC"/>
    <w:rsid w:val="00923669"/>
    <w:rsid w:val="00923C33"/>
    <w:rsid w:val="00923F1F"/>
    <w:rsid w:val="00924167"/>
    <w:rsid w:val="00924953"/>
    <w:rsid w:val="00924A90"/>
    <w:rsid w:val="009253F3"/>
    <w:rsid w:val="009262E4"/>
    <w:rsid w:val="009264B8"/>
    <w:rsid w:val="00930098"/>
    <w:rsid w:val="009301E5"/>
    <w:rsid w:val="0093061F"/>
    <w:rsid w:val="0093069E"/>
    <w:rsid w:val="0093141D"/>
    <w:rsid w:val="00931927"/>
    <w:rsid w:val="009327E3"/>
    <w:rsid w:val="00932B95"/>
    <w:rsid w:val="00932C98"/>
    <w:rsid w:val="009331D5"/>
    <w:rsid w:val="009331D6"/>
    <w:rsid w:val="009339A2"/>
    <w:rsid w:val="0093433B"/>
    <w:rsid w:val="009344E9"/>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A7C"/>
    <w:rsid w:val="00947B46"/>
    <w:rsid w:val="00950090"/>
    <w:rsid w:val="00950102"/>
    <w:rsid w:val="00950108"/>
    <w:rsid w:val="0095020E"/>
    <w:rsid w:val="00950871"/>
    <w:rsid w:val="00950B1A"/>
    <w:rsid w:val="009512B4"/>
    <w:rsid w:val="00951584"/>
    <w:rsid w:val="009518A5"/>
    <w:rsid w:val="00951AB3"/>
    <w:rsid w:val="00951FCB"/>
    <w:rsid w:val="009529CD"/>
    <w:rsid w:val="00953225"/>
    <w:rsid w:val="00953503"/>
    <w:rsid w:val="009536AA"/>
    <w:rsid w:val="00953DC9"/>
    <w:rsid w:val="00953EE0"/>
    <w:rsid w:val="009542D3"/>
    <w:rsid w:val="0095470F"/>
    <w:rsid w:val="00954ACF"/>
    <w:rsid w:val="00954DC3"/>
    <w:rsid w:val="00954FEA"/>
    <w:rsid w:val="00955827"/>
    <w:rsid w:val="00955B04"/>
    <w:rsid w:val="00955B77"/>
    <w:rsid w:val="0095611F"/>
    <w:rsid w:val="009571C8"/>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26EC"/>
    <w:rsid w:val="00973160"/>
    <w:rsid w:val="00973BD9"/>
    <w:rsid w:val="00974B60"/>
    <w:rsid w:val="009756C1"/>
    <w:rsid w:val="00975936"/>
    <w:rsid w:val="00975B3A"/>
    <w:rsid w:val="00975BEF"/>
    <w:rsid w:val="00975DA4"/>
    <w:rsid w:val="00975E2C"/>
    <w:rsid w:val="00976B5E"/>
    <w:rsid w:val="00976BE5"/>
    <w:rsid w:val="00976DAF"/>
    <w:rsid w:val="00977045"/>
    <w:rsid w:val="0097714A"/>
    <w:rsid w:val="0097733C"/>
    <w:rsid w:val="009802B1"/>
    <w:rsid w:val="0098097D"/>
    <w:rsid w:val="00980D27"/>
    <w:rsid w:val="00981136"/>
    <w:rsid w:val="0098135C"/>
    <w:rsid w:val="00981527"/>
    <w:rsid w:val="009815C6"/>
    <w:rsid w:val="009816AA"/>
    <w:rsid w:val="00981A31"/>
    <w:rsid w:val="009837CB"/>
    <w:rsid w:val="00983CF4"/>
    <w:rsid w:val="00983D1F"/>
    <w:rsid w:val="00983F46"/>
    <w:rsid w:val="009848D9"/>
    <w:rsid w:val="00985622"/>
    <w:rsid w:val="0098584F"/>
    <w:rsid w:val="00985A74"/>
    <w:rsid w:val="00985B07"/>
    <w:rsid w:val="00985F0A"/>
    <w:rsid w:val="009861DE"/>
    <w:rsid w:val="00986370"/>
    <w:rsid w:val="009869BF"/>
    <w:rsid w:val="00986DE6"/>
    <w:rsid w:val="009872B9"/>
    <w:rsid w:val="009877C4"/>
    <w:rsid w:val="00990081"/>
    <w:rsid w:val="0099115F"/>
    <w:rsid w:val="0099169E"/>
    <w:rsid w:val="009916A5"/>
    <w:rsid w:val="00991926"/>
    <w:rsid w:val="009919FE"/>
    <w:rsid w:val="009927D6"/>
    <w:rsid w:val="00992AAA"/>
    <w:rsid w:val="00992D54"/>
    <w:rsid w:val="0099305A"/>
    <w:rsid w:val="0099350A"/>
    <w:rsid w:val="0099379C"/>
    <w:rsid w:val="00994093"/>
    <w:rsid w:val="0099452B"/>
    <w:rsid w:val="00994863"/>
    <w:rsid w:val="00995886"/>
    <w:rsid w:val="00995AAF"/>
    <w:rsid w:val="00995F02"/>
    <w:rsid w:val="009965A5"/>
    <w:rsid w:val="00996861"/>
    <w:rsid w:val="00996896"/>
    <w:rsid w:val="0099700C"/>
    <w:rsid w:val="009970CF"/>
    <w:rsid w:val="009977D1"/>
    <w:rsid w:val="00997AD1"/>
    <w:rsid w:val="00997FD7"/>
    <w:rsid w:val="009A040F"/>
    <w:rsid w:val="009A06BC"/>
    <w:rsid w:val="009A0EF8"/>
    <w:rsid w:val="009A14A0"/>
    <w:rsid w:val="009A1638"/>
    <w:rsid w:val="009A19BA"/>
    <w:rsid w:val="009A2174"/>
    <w:rsid w:val="009A243E"/>
    <w:rsid w:val="009A26E4"/>
    <w:rsid w:val="009A27B0"/>
    <w:rsid w:val="009A3C26"/>
    <w:rsid w:val="009A435C"/>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50D"/>
    <w:rsid w:val="009B1768"/>
    <w:rsid w:val="009B177E"/>
    <w:rsid w:val="009B1DFF"/>
    <w:rsid w:val="009B1E5F"/>
    <w:rsid w:val="009B2031"/>
    <w:rsid w:val="009B212A"/>
    <w:rsid w:val="009B2560"/>
    <w:rsid w:val="009B2D00"/>
    <w:rsid w:val="009B2F3C"/>
    <w:rsid w:val="009B2FF4"/>
    <w:rsid w:val="009B3457"/>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818"/>
    <w:rsid w:val="009C1920"/>
    <w:rsid w:val="009C2E99"/>
    <w:rsid w:val="009C30D5"/>
    <w:rsid w:val="009C3259"/>
    <w:rsid w:val="009C3D56"/>
    <w:rsid w:val="009C3D61"/>
    <w:rsid w:val="009C4197"/>
    <w:rsid w:val="009C4497"/>
    <w:rsid w:val="009C4753"/>
    <w:rsid w:val="009C4BF2"/>
    <w:rsid w:val="009C5768"/>
    <w:rsid w:val="009C5BFA"/>
    <w:rsid w:val="009C74D3"/>
    <w:rsid w:val="009C75A4"/>
    <w:rsid w:val="009C79ED"/>
    <w:rsid w:val="009C7A8B"/>
    <w:rsid w:val="009D01E1"/>
    <w:rsid w:val="009D038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6D8D"/>
    <w:rsid w:val="009D74A5"/>
    <w:rsid w:val="009D76C2"/>
    <w:rsid w:val="009D78A6"/>
    <w:rsid w:val="009D7EFE"/>
    <w:rsid w:val="009E04B8"/>
    <w:rsid w:val="009E0E73"/>
    <w:rsid w:val="009E137E"/>
    <w:rsid w:val="009E1AB9"/>
    <w:rsid w:val="009E1AE0"/>
    <w:rsid w:val="009E1D53"/>
    <w:rsid w:val="009E1EA8"/>
    <w:rsid w:val="009E2281"/>
    <w:rsid w:val="009E26F4"/>
    <w:rsid w:val="009E28C0"/>
    <w:rsid w:val="009E3C41"/>
    <w:rsid w:val="009E4CE3"/>
    <w:rsid w:val="009E4D29"/>
    <w:rsid w:val="009E4F9A"/>
    <w:rsid w:val="009E504A"/>
    <w:rsid w:val="009E52C9"/>
    <w:rsid w:val="009E588B"/>
    <w:rsid w:val="009E5AD6"/>
    <w:rsid w:val="009E5DC4"/>
    <w:rsid w:val="009E68BC"/>
    <w:rsid w:val="009E6AA9"/>
    <w:rsid w:val="009E6AE9"/>
    <w:rsid w:val="009E6ED8"/>
    <w:rsid w:val="009E7F4E"/>
    <w:rsid w:val="009F06A4"/>
    <w:rsid w:val="009F0D3D"/>
    <w:rsid w:val="009F120D"/>
    <w:rsid w:val="009F224F"/>
    <w:rsid w:val="009F3234"/>
    <w:rsid w:val="009F34EB"/>
    <w:rsid w:val="009F35D2"/>
    <w:rsid w:val="009F3888"/>
    <w:rsid w:val="009F3A71"/>
    <w:rsid w:val="009F3E12"/>
    <w:rsid w:val="009F4799"/>
    <w:rsid w:val="009F4924"/>
    <w:rsid w:val="009F5171"/>
    <w:rsid w:val="009F552A"/>
    <w:rsid w:val="009F5B91"/>
    <w:rsid w:val="009F5C3E"/>
    <w:rsid w:val="009F6D40"/>
    <w:rsid w:val="009F7044"/>
    <w:rsid w:val="009F753A"/>
    <w:rsid w:val="009F7EDA"/>
    <w:rsid w:val="00A00241"/>
    <w:rsid w:val="00A01700"/>
    <w:rsid w:val="00A01806"/>
    <w:rsid w:val="00A02BC4"/>
    <w:rsid w:val="00A036F9"/>
    <w:rsid w:val="00A04422"/>
    <w:rsid w:val="00A044D6"/>
    <w:rsid w:val="00A0599A"/>
    <w:rsid w:val="00A05D36"/>
    <w:rsid w:val="00A06912"/>
    <w:rsid w:val="00A07259"/>
    <w:rsid w:val="00A07CC3"/>
    <w:rsid w:val="00A07EA7"/>
    <w:rsid w:val="00A100BE"/>
    <w:rsid w:val="00A107FF"/>
    <w:rsid w:val="00A10870"/>
    <w:rsid w:val="00A11139"/>
    <w:rsid w:val="00A122F1"/>
    <w:rsid w:val="00A12881"/>
    <w:rsid w:val="00A12BA0"/>
    <w:rsid w:val="00A12BCF"/>
    <w:rsid w:val="00A12EB7"/>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C9"/>
    <w:rsid w:val="00A21ED7"/>
    <w:rsid w:val="00A21EE9"/>
    <w:rsid w:val="00A225F2"/>
    <w:rsid w:val="00A22AD6"/>
    <w:rsid w:val="00A234FC"/>
    <w:rsid w:val="00A23863"/>
    <w:rsid w:val="00A23901"/>
    <w:rsid w:val="00A239F3"/>
    <w:rsid w:val="00A23A31"/>
    <w:rsid w:val="00A24624"/>
    <w:rsid w:val="00A25125"/>
    <w:rsid w:val="00A25188"/>
    <w:rsid w:val="00A256BE"/>
    <w:rsid w:val="00A27534"/>
    <w:rsid w:val="00A30238"/>
    <w:rsid w:val="00A305AE"/>
    <w:rsid w:val="00A3068E"/>
    <w:rsid w:val="00A30C30"/>
    <w:rsid w:val="00A31148"/>
    <w:rsid w:val="00A31703"/>
    <w:rsid w:val="00A31F02"/>
    <w:rsid w:val="00A31FFD"/>
    <w:rsid w:val="00A32F43"/>
    <w:rsid w:val="00A34F17"/>
    <w:rsid w:val="00A354EA"/>
    <w:rsid w:val="00A35826"/>
    <w:rsid w:val="00A35C0E"/>
    <w:rsid w:val="00A3619E"/>
    <w:rsid w:val="00A3688D"/>
    <w:rsid w:val="00A40CEF"/>
    <w:rsid w:val="00A4184B"/>
    <w:rsid w:val="00A429C3"/>
    <w:rsid w:val="00A42A11"/>
    <w:rsid w:val="00A42A23"/>
    <w:rsid w:val="00A43236"/>
    <w:rsid w:val="00A437D4"/>
    <w:rsid w:val="00A44279"/>
    <w:rsid w:val="00A4464B"/>
    <w:rsid w:val="00A44928"/>
    <w:rsid w:val="00A44DC3"/>
    <w:rsid w:val="00A44F07"/>
    <w:rsid w:val="00A45B2C"/>
    <w:rsid w:val="00A46040"/>
    <w:rsid w:val="00A46650"/>
    <w:rsid w:val="00A46780"/>
    <w:rsid w:val="00A46A16"/>
    <w:rsid w:val="00A46A5F"/>
    <w:rsid w:val="00A46A8C"/>
    <w:rsid w:val="00A46CDE"/>
    <w:rsid w:val="00A46FCA"/>
    <w:rsid w:val="00A50887"/>
    <w:rsid w:val="00A50B2E"/>
    <w:rsid w:val="00A50BC7"/>
    <w:rsid w:val="00A51CB4"/>
    <w:rsid w:val="00A522AF"/>
    <w:rsid w:val="00A523F3"/>
    <w:rsid w:val="00A524C8"/>
    <w:rsid w:val="00A526F2"/>
    <w:rsid w:val="00A52BCE"/>
    <w:rsid w:val="00A52F78"/>
    <w:rsid w:val="00A53090"/>
    <w:rsid w:val="00A53164"/>
    <w:rsid w:val="00A5370F"/>
    <w:rsid w:val="00A53AE3"/>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2A"/>
    <w:rsid w:val="00A70A32"/>
    <w:rsid w:val="00A71C3A"/>
    <w:rsid w:val="00A71CCB"/>
    <w:rsid w:val="00A71D15"/>
    <w:rsid w:val="00A72022"/>
    <w:rsid w:val="00A72636"/>
    <w:rsid w:val="00A72787"/>
    <w:rsid w:val="00A727E3"/>
    <w:rsid w:val="00A72A5D"/>
    <w:rsid w:val="00A72D9D"/>
    <w:rsid w:val="00A73FC3"/>
    <w:rsid w:val="00A744C3"/>
    <w:rsid w:val="00A746B4"/>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58F"/>
    <w:rsid w:val="00A91C6E"/>
    <w:rsid w:val="00A91E82"/>
    <w:rsid w:val="00A92399"/>
    <w:rsid w:val="00A9283B"/>
    <w:rsid w:val="00A934EF"/>
    <w:rsid w:val="00A93682"/>
    <w:rsid w:val="00A94413"/>
    <w:rsid w:val="00A945AD"/>
    <w:rsid w:val="00A94B65"/>
    <w:rsid w:val="00A94DD8"/>
    <w:rsid w:val="00A959F4"/>
    <w:rsid w:val="00A96AC4"/>
    <w:rsid w:val="00A9781E"/>
    <w:rsid w:val="00A97B1A"/>
    <w:rsid w:val="00A97E3E"/>
    <w:rsid w:val="00AA07A4"/>
    <w:rsid w:val="00AA089D"/>
    <w:rsid w:val="00AA0DF9"/>
    <w:rsid w:val="00AA0EDE"/>
    <w:rsid w:val="00AA0F94"/>
    <w:rsid w:val="00AA0FEE"/>
    <w:rsid w:val="00AA178C"/>
    <w:rsid w:val="00AA190D"/>
    <w:rsid w:val="00AA2205"/>
    <w:rsid w:val="00AA226B"/>
    <w:rsid w:val="00AA26EF"/>
    <w:rsid w:val="00AA27A9"/>
    <w:rsid w:val="00AA27FA"/>
    <w:rsid w:val="00AA33C5"/>
    <w:rsid w:val="00AA3690"/>
    <w:rsid w:val="00AA4167"/>
    <w:rsid w:val="00AA4848"/>
    <w:rsid w:val="00AA4866"/>
    <w:rsid w:val="00AA4CFE"/>
    <w:rsid w:val="00AA4D89"/>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96D"/>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4F27"/>
    <w:rsid w:val="00AD53EF"/>
    <w:rsid w:val="00AD56DD"/>
    <w:rsid w:val="00AD606A"/>
    <w:rsid w:val="00AD7264"/>
    <w:rsid w:val="00AD74E2"/>
    <w:rsid w:val="00AD7563"/>
    <w:rsid w:val="00AE0CEA"/>
    <w:rsid w:val="00AE1069"/>
    <w:rsid w:val="00AE1167"/>
    <w:rsid w:val="00AE2A91"/>
    <w:rsid w:val="00AE32D1"/>
    <w:rsid w:val="00AE335F"/>
    <w:rsid w:val="00AE34B5"/>
    <w:rsid w:val="00AE4CEE"/>
    <w:rsid w:val="00AE5068"/>
    <w:rsid w:val="00AE6767"/>
    <w:rsid w:val="00AE6801"/>
    <w:rsid w:val="00AE6BAE"/>
    <w:rsid w:val="00AE6F99"/>
    <w:rsid w:val="00AE715C"/>
    <w:rsid w:val="00AE771A"/>
    <w:rsid w:val="00AE7CDC"/>
    <w:rsid w:val="00AF0126"/>
    <w:rsid w:val="00AF019F"/>
    <w:rsid w:val="00AF0542"/>
    <w:rsid w:val="00AF0670"/>
    <w:rsid w:val="00AF0A2F"/>
    <w:rsid w:val="00AF0F4C"/>
    <w:rsid w:val="00AF18B8"/>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0E4"/>
    <w:rsid w:val="00B00C92"/>
    <w:rsid w:val="00B014D2"/>
    <w:rsid w:val="00B01DE7"/>
    <w:rsid w:val="00B01FBC"/>
    <w:rsid w:val="00B0201E"/>
    <w:rsid w:val="00B02302"/>
    <w:rsid w:val="00B02763"/>
    <w:rsid w:val="00B02F46"/>
    <w:rsid w:val="00B038D8"/>
    <w:rsid w:val="00B044A5"/>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3F6"/>
    <w:rsid w:val="00B26422"/>
    <w:rsid w:val="00B26A74"/>
    <w:rsid w:val="00B27084"/>
    <w:rsid w:val="00B27546"/>
    <w:rsid w:val="00B27A25"/>
    <w:rsid w:val="00B27E2C"/>
    <w:rsid w:val="00B30877"/>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E8B"/>
    <w:rsid w:val="00B42F7F"/>
    <w:rsid w:val="00B43191"/>
    <w:rsid w:val="00B432EF"/>
    <w:rsid w:val="00B43B7F"/>
    <w:rsid w:val="00B44231"/>
    <w:rsid w:val="00B4456A"/>
    <w:rsid w:val="00B4485F"/>
    <w:rsid w:val="00B44B11"/>
    <w:rsid w:val="00B44DB1"/>
    <w:rsid w:val="00B452AB"/>
    <w:rsid w:val="00B45A73"/>
    <w:rsid w:val="00B462A2"/>
    <w:rsid w:val="00B474E9"/>
    <w:rsid w:val="00B4781F"/>
    <w:rsid w:val="00B47D67"/>
    <w:rsid w:val="00B47EE3"/>
    <w:rsid w:val="00B52453"/>
    <w:rsid w:val="00B52918"/>
    <w:rsid w:val="00B52C97"/>
    <w:rsid w:val="00B538C5"/>
    <w:rsid w:val="00B539AB"/>
    <w:rsid w:val="00B544EB"/>
    <w:rsid w:val="00B54688"/>
    <w:rsid w:val="00B55277"/>
    <w:rsid w:val="00B55B3E"/>
    <w:rsid w:val="00B55C48"/>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DD7"/>
    <w:rsid w:val="00B63E23"/>
    <w:rsid w:val="00B64045"/>
    <w:rsid w:val="00B649B9"/>
    <w:rsid w:val="00B64C47"/>
    <w:rsid w:val="00B64EF1"/>
    <w:rsid w:val="00B65265"/>
    <w:rsid w:val="00B6530D"/>
    <w:rsid w:val="00B65387"/>
    <w:rsid w:val="00B656D7"/>
    <w:rsid w:val="00B65AE1"/>
    <w:rsid w:val="00B665FF"/>
    <w:rsid w:val="00B6784E"/>
    <w:rsid w:val="00B7015E"/>
    <w:rsid w:val="00B703D1"/>
    <w:rsid w:val="00B703EE"/>
    <w:rsid w:val="00B705FB"/>
    <w:rsid w:val="00B70E93"/>
    <w:rsid w:val="00B7101F"/>
    <w:rsid w:val="00B71291"/>
    <w:rsid w:val="00B715B4"/>
    <w:rsid w:val="00B71753"/>
    <w:rsid w:val="00B726B7"/>
    <w:rsid w:val="00B72DD6"/>
    <w:rsid w:val="00B72E8A"/>
    <w:rsid w:val="00B73115"/>
    <w:rsid w:val="00B732BC"/>
    <w:rsid w:val="00B735C6"/>
    <w:rsid w:val="00B7410C"/>
    <w:rsid w:val="00B74283"/>
    <w:rsid w:val="00B74D6B"/>
    <w:rsid w:val="00B75345"/>
    <w:rsid w:val="00B75A9C"/>
    <w:rsid w:val="00B75BB2"/>
    <w:rsid w:val="00B771AC"/>
    <w:rsid w:val="00B77402"/>
    <w:rsid w:val="00B775EE"/>
    <w:rsid w:val="00B77720"/>
    <w:rsid w:val="00B77EBD"/>
    <w:rsid w:val="00B77F9D"/>
    <w:rsid w:val="00B801C1"/>
    <w:rsid w:val="00B805BB"/>
    <w:rsid w:val="00B8078D"/>
    <w:rsid w:val="00B80880"/>
    <w:rsid w:val="00B812E5"/>
    <w:rsid w:val="00B81BFA"/>
    <w:rsid w:val="00B82B09"/>
    <w:rsid w:val="00B82CB7"/>
    <w:rsid w:val="00B82DD0"/>
    <w:rsid w:val="00B83877"/>
    <w:rsid w:val="00B841B8"/>
    <w:rsid w:val="00B846B6"/>
    <w:rsid w:val="00B85056"/>
    <w:rsid w:val="00B85178"/>
    <w:rsid w:val="00B851D5"/>
    <w:rsid w:val="00B85501"/>
    <w:rsid w:val="00B8558D"/>
    <w:rsid w:val="00B8595E"/>
    <w:rsid w:val="00B85E70"/>
    <w:rsid w:val="00B865B4"/>
    <w:rsid w:val="00B866E3"/>
    <w:rsid w:val="00B86887"/>
    <w:rsid w:val="00B86E80"/>
    <w:rsid w:val="00B870D4"/>
    <w:rsid w:val="00B8742E"/>
    <w:rsid w:val="00B87AAB"/>
    <w:rsid w:val="00B90023"/>
    <w:rsid w:val="00B90483"/>
    <w:rsid w:val="00B90F86"/>
    <w:rsid w:val="00B916FC"/>
    <w:rsid w:val="00B91E2C"/>
    <w:rsid w:val="00B92312"/>
    <w:rsid w:val="00B92401"/>
    <w:rsid w:val="00B92484"/>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5F1"/>
    <w:rsid w:val="00BA1A4B"/>
    <w:rsid w:val="00BA2047"/>
    <w:rsid w:val="00BA2628"/>
    <w:rsid w:val="00BA2A83"/>
    <w:rsid w:val="00BA39F1"/>
    <w:rsid w:val="00BA3BE6"/>
    <w:rsid w:val="00BA3E29"/>
    <w:rsid w:val="00BA3EBB"/>
    <w:rsid w:val="00BA3EF6"/>
    <w:rsid w:val="00BA43DF"/>
    <w:rsid w:val="00BA4B5A"/>
    <w:rsid w:val="00BA4BC7"/>
    <w:rsid w:val="00BA518A"/>
    <w:rsid w:val="00BA5197"/>
    <w:rsid w:val="00BA53FA"/>
    <w:rsid w:val="00BA5518"/>
    <w:rsid w:val="00BA5527"/>
    <w:rsid w:val="00BA5781"/>
    <w:rsid w:val="00BA5E04"/>
    <w:rsid w:val="00BA6338"/>
    <w:rsid w:val="00BA672B"/>
    <w:rsid w:val="00BA6C46"/>
    <w:rsid w:val="00BA6F72"/>
    <w:rsid w:val="00BB0468"/>
    <w:rsid w:val="00BB08A6"/>
    <w:rsid w:val="00BB0BC9"/>
    <w:rsid w:val="00BB1611"/>
    <w:rsid w:val="00BB18CD"/>
    <w:rsid w:val="00BB1D7F"/>
    <w:rsid w:val="00BB1EB7"/>
    <w:rsid w:val="00BB2123"/>
    <w:rsid w:val="00BB2187"/>
    <w:rsid w:val="00BB288D"/>
    <w:rsid w:val="00BB2BA9"/>
    <w:rsid w:val="00BB2DAC"/>
    <w:rsid w:val="00BB382B"/>
    <w:rsid w:val="00BB3B26"/>
    <w:rsid w:val="00BB41B8"/>
    <w:rsid w:val="00BB4A9F"/>
    <w:rsid w:val="00BB4BCC"/>
    <w:rsid w:val="00BB4BF3"/>
    <w:rsid w:val="00BB5D7C"/>
    <w:rsid w:val="00BB5DB9"/>
    <w:rsid w:val="00BB63F8"/>
    <w:rsid w:val="00BB653F"/>
    <w:rsid w:val="00BB655A"/>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186"/>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3F5"/>
    <w:rsid w:val="00BD1928"/>
    <w:rsid w:val="00BD294C"/>
    <w:rsid w:val="00BD2D61"/>
    <w:rsid w:val="00BD303D"/>
    <w:rsid w:val="00BD3EF9"/>
    <w:rsid w:val="00BD4430"/>
    <w:rsid w:val="00BD4540"/>
    <w:rsid w:val="00BD455D"/>
    <w:rsid w:val="00BD4639"/>
    <w:rsid w:val="00BD464A"/>
    <w:rsid w:val="00BD4803"/>
    <w:rsid w:val="00BD4D5B"/>
    <w:rsid w:val="00BD4DDB"/>
    <w:rsid w:val="00BD57A5"/>
    <w:rsid w:val="00BD5C35"/>
    <w:rsid w:val="00BD5E10"/>
    <w:rsid w:val="00BD5F1B"/>
    <w:rsid w:val="00BD65DC"/>
    <w:rsid w:val="00BD7916"/>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E63"/>
    <w:rsid w:val="00BE4285"/>
    <w:rsid w:val="00BE45AE"/>
    <w:rsid w:val="00BE4893"/>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622"/>
    <w:rsid w:val="00BF77A0"/>
    <w:rsid w:val="00BF7FB0"/>
    <w:rsid w:val="00C00251"/>
    <w:rsid w:val="00C004F3"/>
    <w:rsid w:val="00C008B2"/>
    <w:rsid w:val="00C01484"/>
    <w:rsid w:val="00C01592"/>
    <w:rsid w:val="00C01D5A"/>
    <w:rsid w:val="00C020AC"/>
    <w:rsid w:val="00C020C7"/>
    <w:rsid w:val="00C02E13"/>
    <w:rsid w:val="00C02E68"/>
    <w:rsid w:val="00C02E8C"/>
    <w:rsid w:val="00C030E5"/>
    <w:rsid w:val="00C03104"/>
    <w:rsid w:val="00C03367"/>
    <w:rsid w:val="00C033EA"/>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2C9E"/>
    <w:rsid w:val="00C13475"/>
    <w:rsid w:val="00C13716"/>
    <w:rsid w:val="00C137DF"/>
    <w:rsid w:val="00C13916"/>
    <w:rsid w:val="00C13BAE"/>
    <w:rsid w:val="00C13DC3"/>
    <w:rsid w:val="00C1580D"/>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5D"/>
    <w:rsid w:val="00C3228E"/>
    <w:rsid w:val="00C32977"/>
    <w:rsid w:val="00C32978"/>
    <w:rsid w:val="00C32B71"/>
    <w:rsid w:val="00C336F2"/>
    <w:rsid w:val="00C33A1C"/>
    <w:rsid w:val="00C33F06"/>
    <w:rsid w:val="00C33F6C"/>
    <w:rsid w:val="00C3447C"/>
    <w:rsid w:val="00C34899"/>
    <w:rsid w:val="00C348CA"/>
    <w:rsid w:val="00C3501A"/>
    <w:rsid w:val="00C36260"/>
    <w:rsid w:val="00C36DBA"/>
    <w:rsid w:val="00C36FA0"/>
    <w:rsid w:val="00C36FB0"/>
    <w:rsid w:val="00C40210"/>
    <w:rsid w:val="00C41340"/>
    <w:rsid w:val="00C4175A"/>
    <w:rsid w:val="00C418E4"/>
    <w:rsid w:val="00C419E7"/>
    <w:rsid w:val="00C41C4D"/>
    <w:rsid w:val="00C41E38"/>
    <w:rsid w:val="00C427B0"/>
    <w:rsid w:val="00C42829"/>
    <w:rsid w:val="00C429F4"/>
    <w:rsid w:val="00C42ADF"/>
    <w:rsid w:val="00C42C8B"/>
    <w:rsid w:val="00C42D64"/>
    <w:rsid w:val="00C441DF"/>
    <w:rsid w:val="00C445C6"/>
    <w:rsid w:val="00C45374"/>
    <w:rsid w:val="00C453B5"/>
    <w:rsid w:val="00C4558F"/>
    <w:rsid w:val="00C458FA"/>
    <w:rsid w:val="00C46352"/>
    <w:rsid w:val="00C4654C"/>
    <w:rsid w:val="00C46A06"/>
    <w:rsid w:val="00C46AB7"/>
    <w:rsid w:val="00C47933"/>
    <w:rsid w:val="00C47E23"/>
    <w:rsid w:val="00C47E68"/>
    <w:rsid w:val="00C47F88"/>
    <w:rsid w:val="00C50388"/>
    <w:rsid w:val="00C50E13"/>
    <w:rsid w:val="00C510E1"/>
    <w:rsid w:val="00C516E6"/>
    <w:rsid w:val="00C520DC"/>
    <w:rsid w:val="00C526D5"/>
    <w:rsid w:val="00C53035"/>
    <w:rsid w:val="00C534EE"/>
    <w:rsid w:val="00C535F7"/>
    <w:rsid w:val="00C548FA"/>
    <w:rsid w:val="00C54D22"/>
    <w:rsid w:val="00C54E5D"/>
    <w:rsid w:val="00C5537E"/>
    <w:rsid w:val="00C5616A"/>
    <w:rsid w:val="00C565BA"/>
    <w:rsid w:val="00C56ADC"/>
    <w:rsid w:val="00C5747F"/>
    <w:rsid w:val="00C57494"/>
    <w:rsid w:val="00C579AB"/>
    <w:rsid w:val="00C57F4D"/>
    <w:rsid w:val="00C60C01"/>
    <w:rsid w:val="00C60C0D"/>
    <w:rsid w:val="00C60CB2"/>
    <w:rsid w:val="00C614D3"/>
    <w:rsid w:val="00C62148"/>
    <w:rsid w:val="00C626B8"/>
    <w:rsid w:val="00C62808"/>
    <w:rsid w:val="00C6283C"/>
    <w:rsid w:val="00C6310C"/>
    <w:rsid w:val="00C63273"/>
    <w:rsid w:val="00C633A9"/>
    <w:rsid w:val="00C63A22"/>
    <w:rsid w:val="00C63D14"/>
    <w:rsid w:val="00C63E6D"/>
    <w:rsid w:val="00C63E83"/>
    <w:rsid w:val="00C6416B"/>
    <w:rsid w:val="00C6417C"/>
    <w:rsid w:val="00C641B8"/>
    <w:rsid w:val="00C64535"/>
    <w:rsid w:val="00C6496B"/>
    <w:rsid w:val="00C65872"/>
    <w:rsid w:val="00C66035"/>
    <w:rsid w:val="00C66109"/>
    <w:rsid w:val="00C66760"/>
    <w:rsid w:val="00C667F8"/>
    <w:rsid w:val="00C66DA7"/>
    <w:rsid w:val="00C67A81"/>
    <w:rsid w:val="00C704DF"/>
    <w:rsid w:val="00C705F3"/>
    <w:rsid w:val="00C70D62"/>
    <w:rsid w:val="00C70EE4"/>
    <w:rsid w:val="00C71307"/>
    <w:rsid w:val="00C71AC3"/>
    <w:rsid w:val="00C71DFE"/>
    <w:rsid w:val="00C71F2F"/>
    <w:rsid w:val="00C72237"/>
    <w:rsid w:val="00C72415"/>
    <w:rsid w:val="00C72451"/>
    <w:rsid w:val="00C72ADC"/>
    <w:rsid w:val="00C72EEC"/>
    <w:rsid w:val="00C73002"/>
    <w:rsid w:val="00C73E5D"/>
    <w:rsid w:val="00C7470B"/>
    <w:rsid w:val="00C7483E"/>
    <w:rsid w:val="00C74920"/>
    <w:rsid w:val="00C75E75"/>
    <w:rsid w:val="00C76C46"/>
    <w:rsid w:val="00C76F8F"/>
    <w:rsid w:val="00C77953"/>
    <w:rsid w:val="00C80781"/>
    <w:rsid w:val="00C8115E"/>
    <w:rsid w:val="00C812A5"/>
    <w:rsid w:val="00C814E7"/>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761"/>
    <w:rsid w:val="00C86B05"/>
    <w:rsid w:val="00C86DA3"/>
    <w:rsid w:val="00C870C2"/>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A48"/>
    <w:rsid w:val="00C97DA2"/>
    <w:rsid w:val="00C97F6F"/>
    <w:rsid w:val="00CA09D1"/>
    <w:rsid w:val="00CA0ECB"/>
    <w:rsid w:val="00CA132F"/>
    <w:rsid w:val="00CA1438"/>
    <w:rsid w:val="00CA1BF8"/>
    <w:rsid w:val="00CA246A"/>
    <w:rsid w:val="00CA253A"/>
    <w:rsid w:val="00CA38F5"/>
    <w:rsid w:val="00CA39B2"/>
    <w:rsid w:val="00CA3DF0"/>
    <w:rsid w:val="00CA3E5A"/>
    <w:rsid w:val="00CA4D13"/>
    <w:rsid w:val="00CA515A"/>
    <w:rsid w:val="00CA53B9"/>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60D"/>
    <w:rsid w:val="00CB4836"/>
    <w:rsid w:val="00CB4AE2"/>
    <w:rsid w:val="00CB4B3E"/>
    <w:rsid w:val="00CB4C78"/>
    <w:rsid w:val="00CB5680"/>
    <w:rsid w:val="00CB5CB4"/>
    <w:rsid w:val="00CB5F65"/>
    <w:rsid w:val="00CB6A14"/>
    <w:rsid w:val="00CB6F0A"/>
    <w:rsid w:val="00CB6F2F"/>
    <w:rsid w:val="00CB768A"/>
    <w:rsid w:val="00CB78E7"/>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551"/>
    <w:rsid w:val="00CC6C4C"/>
    <w:rsid w:val="00CC7744"/>
    <w:rsid w:val="00CC78D1"/>
    <w:rsid w:val="00CD059D"/>
    <w:rsid w:val="00CD05F0"/>
    <w:rsid w:val="00CD0E15"/>
    <w:rsid w:val="00CD1584"/>
    <w:rsid w:val="00CD1A9C"/>
    <w:rsid w:val="00CD1E86"/>
    <w:rsid w:val="00CD240C"/>
    <w:rsid w:val="00CD2FE4"/>
    <w:rsid w:val="00CD346F"/>
    <w:rsid w:val="00CD34CC"/>
    <w:rsid w:val="00CD3A08"/>
    <w:rsid w:val="00CD3A71"/>
    <w:rsid w:val="00CD4133"/>
    <w:rsid w:val="00CD43D5"/>
    <w:rsid w:val="00CD47EE"/>
    <w:rsid w:val="00CD4DBD"/>
    <w:rsid w:val="00CD4E7C"/>
    <w:rsid w:val="00CD5BD8"/>
    <w:rsid w:val="00CD624A"/>
    <w:rsid w:val="00CD67B6"/>
    <w:rsid w:val="00CD682E"/>
    <w:rsid w:val="00CD79F5"/>
    <w:rsid w:val="00CD7CFB"/>
    <w:rsid w:val="00CE08ED"/>
    <w:rsid w:val="00CE0B1B"/>
    <w:rsid w:val="00CE0BEF"/>
    <w:rsid w:val="00CE122C"/>
    <w:rsid w:val="00CE1B34"/>
    <w:rsid w:val="00CE267C"/>
    <w:rsid w:val="00CE2B32"/>
    <w:rsid w:val="00CE2EA2"/>
    <w:rsid w:val="00CE3B1D"/>
    <w:rsid w:val="00CE49C9"/>
    <w:rsid w:val="00CE4F90"/>
    <w:rsid w:val="00CE50B5"/>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46DF"/>
    <w:rsid w:val="00CF5E99"/>
    <w:rsid w:val="00CF5FDD"/>
    <w:rsid w:val="00CF6446"/>
    <w:rsid w:val="00CF6552"/>
    <w:rsid w:val="00CF656C"/>
    <w:rsid w:val="00CF692E"/>
    <w:rsid w:val="00D004BD"/>
    <w:rsid w:val="00D0084C"/>
    <w:rsid w:val="00D00D79"/>
    <w:rsid w:val="00D01035"/>
    <w:rsid w:val="00D0124F"/>
    <w:rsid w:val="00D0127B"/>
    <w:rsid w:val="00D012AE"/>
    <w:rsid w:val="00D0151A"/>
    <w:rsid w:val="00D01D9B"/>
    <w:rsid w:val="00D02287"/>
    <w:rsid w:val="00D023EC"/>
    <w:rsid w:val="00D03045"/>
    <w:rsid w:val="00D032E0"/>
    <w:rsid w:val="00D03340"/>
    <w:rsid w:val="00D03A07"/>
    <w:rsid w:val="00D03CAA"/>
    <w:rsid w:val="00D03E04"/>
    <w:rsid w:val="00D03F98"/>
    <w:rsid w:val="00D048C4"/>
    <w:rsid w:val="00D0506B"/>
    <w:rsid w:val="00D051CD"/>
    <w:rsid w:val="00D0549D"/>
    <w:rsid w:val="00D059E7"/>
    <w:rsid w:val="00D05A31"/>
    <w:rsid w:val="00D05F72"/>
    <w:rsid w:val="00D05F79"/>
    <w:rsid w:val="00D069E1"/>
    <w:rsid w:val="00D06C0C"/>
    <w:rsid w:val="00D0716B"/>
    <w:rsid w:val="00D077EE"/>
    <w:rsid w:val="00D10258"/>
    <w:rsid w:val="00D105F3"/>
    <w:rsid w:val="00D106C0"/>
    <w:rsid w:val="00D10C91"/>
    <w:rsid w:val="00D116C8"/>
    <w:rsid w:val="00D11EF5"/>
    <w:rsid w:val="00D12727"/>
    <w:rsid w:val="00D1321A"/>
    <w:rsid w:val="00D13FEC"/>
    <w:rsid w:val="00D1473C"/>
    <w:rsid w:val="00D15051"/>
    <w:rsid w:val="00D15194"/>
    <w:rsid w:val="00D1555F"/>
    <w:rsid w:val="00D157B7"/>
    <w:rsid w:val="00D157F6"/>
    <w:rsid w:val="00D1591B"/>
    <w:rsid w:val="00D15B19"/>
    <w:rsid w:val="00D163E8"/>
    <w:rsid w:val="00D164BB"/>
    <w:rsid w:val="00D16966"/>
    <w:rsid w:val="00D16B70"/>
    <w:rsid w:val="00D1720E"/>
    <w:rsid w:val="00D17291"/>
    <w:rsid w:val="00D17809"/>
    <w:rsid w:val="00D178B6"/>
    <w:rsid w:val="00D20251"/>
    <w:rsid w:val="00D210CF"/>
    <w:rsid w:val="00D21B9E"/>
    <w:rsid w:val="00D21D2C"/>
    <w:rsid w:val="00D22060"/>
    <w:rsid w:val="00D2251D"/>
    <w:rsid w:val="00D22F7C"/>
    <w:rsid w:val="00D238D0"/>
    <w:rsid w:val="00D24238"/>
    <w:rsid w:val="00D24540"/>
    <w:rsid w:val="00D24858"/>
    <w:rsid w:val="00D249AD"/>
    <w:rsid w:val="00D24B40"/>
    <w:rsid w:val="00D24CA3"/>
    <w:rsid w:val="00D24D56"/>
    <w:rsid w:val="00D25556"/>
    <w:rsid w:val="00D262FE"/>
    <w:rsid w:val="00D2669B"/>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AE7"/>
    <w:rsid w:val="00D33E3B"/>
    <w:rsid w:val="00D341DD"/>
    <w:rsid w:val="00D344DD"/>
    <w:rsid w:val="00D34A54"/>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641C"/>
    <w:rsid w:val="00D4741E"/>
    <w:rsid w:val="00D5145A"/>
    <w:rsid w:val="00D51626"/>
    <w:rsid w:val="00D516EA"/>
    <w:rsid w:val="00D51769"/>
    <w:rsid w:val="00D521A0"/>
    <w:rsid w:val="00D521FC"/>
    <w:rsid w:val="00D52332"/>
    <w:rsid w:val="00D52C3A"/>
    <w:rsid w:val="00D52E46"/>
    <w:rsid w:val="00D53B9A"/>
    <w:rsid w:val="00D53CEE"/>
    <w:rsid w:val="00D53DA9"/>
    <w:rsid w:val="00D545E9"/>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6693E"/>
    <w:rsid w:val="00D7072D"/>
    <w:rsid w:val="00D70878"/>
    <w:rsid w:val="00D708B3"/>
    <w:rsid w:val="00D70D53"/>
    <w:rsid w:val="00D70EB9"/>
    <w:rsid w:val="00D70F9C"/>
    <w:rsid w:val="00D710BE"/>
    <w:rsid w:val="00D718B5"/>
    <w:rsid w:val="00D7292E"/>
    <w:rsid w:val="00D72BFA"/>
    <w:rsid w:val="00D7385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C0F"/>
    <w:rsid w:val="00D77DD7"/>
    <w:rsid w:val="00D8004E"/>
    <w:rsid w:val="00D80108"/>
    <w:rsid w:val="00D8033C"/>
    <w:rsid w:val="00D804DD"/>
    <w:rsid w:val="00D80795"/>
    <w:rsid w:val="00D8086F"/>
    <w:rsid w:val="00D80DA6"/>
    <w:rsid w:val="00D80F04"/>
    <w:rsid w:val="00D810C7"/>
    <w:rsid w:val="00D81ADE"/>
    <w:rsid w:val="00D833A2"/>
    <w:rsid w:val="00D8394A"/>
    <w:rsid w:val="00D83A43"/>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2FF"/>
    <w:rsid w:val="00D906AA"/>
    <w:rsid w:val="00D906DF"/>
    <w:rsid w:val="00D90E7C"/>
    <w:rsid w:val="00D91085"/>
    <w:rsid w:val="00D9109A"/>
    <w:rsid w:val="00D91827"/>
    <w:rsid w:val="00D91846"/>
    <w:rsid w:val="00D919AD"/>
    <w:rsid w:val="00D92892"/>
    <w:rsid w:val="00D92D64"/>
    <w:rsid w:val="00D937C5"/>
    <w:rsid w:val="00D93996"/>
    <w:rsid w:val="00D93CB3"/>
    <w:rsid w:val="00D93D07"/>
    <w:rsid w:val="00D943D2"/>
    <w:rsid w:val="00D9442E"/>
    <w:rsid w:val="00D94B75"/>
    <w:rsid w:val="00D95249"/>
    <w:rsid w:val="00D95A48"/>
    <w:rsid w:val="00D95EAB"/>
    <w:rsid w:val="00D965CE"/>
    <w:rsid w:val="00D96A23"/>
    <w:rsid w:val="00D96FB2"/>
    <w:rsid w:val="00D97655"/>
    <w:rsid w:val="00D976C0"/>
    <w:rsid w:val="00D97988"/>
    <w:rsid w:val="00DA094E"/>
    <w:rsid w:val="00DA0958"/>
    <w:rsid w:val="00DA0A03"/>
    <w:rsid w:val="00DA0A04"/>
    <w:rsid w:val="00DA0B14"/>
    <w:rsid w:val="00DA1470"/>
    <w:rsid w:val="00DA1BD3"/>
    <w:rsid w:val="00DA2665"/>
    <w:rsid w:val="00DA29BD"/>
    <w:rsid w:val="00DA2EB4"/>
    <w:rsid w:val="00DA3222"/>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7EF"/>
    <w:rsid w:val="00DB1F6F"/>
    <w:rsid w:val="00DB2528"/>
    <w:rsid w:val="00DB29E1"/>
    <w:rsid w:val="00DB2A16"/>
    <w:rsid w:val="00DB2CDC"/>
    <w:rsid w:val="00DB3300"/>
    <w:rsid w:val="00DB33F2"/>
    <w:rsid w:val="00DB35F6"/>
    <w:rsid w:val="00DB3D82"/>
    <w:rsid w:val="00DB403E"/>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95E"/>
    <w:rsid w:val="00DC4C02"/>
    <w:rsid w:val="00DC502F"/>
    <w:rsid w:val="00DC5291"/>
    <w:rsid w:val="00DC54CC"/>
    <w:rsid w:val="00DC5602"/>
    <w:rsid w:val="00DC5950"/>
    <w:rsid w:val="00DC5A90"/>
    <w:rsid w:val="00DC63AD"/>
    <w:rsid w:val="00DC672D"/>
    <w:rsid w:val="00DC689E"/>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3D32"/>
    <w:rsid w:val="00DD4763"/>
    <w:rsid w:val="00DD4CA5"/>
    <w:rsid w:val="00DD4DBD"/>
    <w:rsid w:val="00DD5632"/>
    <w:rsid w:val="00DD61D4"/>
    <w:rsid w:val="00DD6284"/>
    <w:rsid w:val="00DD6564"/>
    <w:rsid w:val="00DD6C90"/>
    <w:rsid w:val="00DD7429"/>
    <w:rsid w:val="00DD74CB"/>
    <w:rsid w:val="00DD75AC"/>
    <w:rsid w:val="00DD7B6E"/>
    <w:rsid w:val="00DE03E4"/>
    <w:rsid w:val="00DE0724"/>
    <w:rsid w:val="00DE10A3"/>
    <w:rsid w:val="00DE15E9"/>
    <w:rsid w:val="00DE1CD7"/>
    <w:rsid w:val="00DE2B67"/>
    <w:rsid w:val="00DE3640"/>
    <w:rsid w:val="00DE3A6D"/>
    <w:rsid w:val="00DE40D1"/>
    <w:rsid w:val="00DE420F"/>
    <w:rsid w:val="00DE526B"/>
    <w:rsid w:val="00DE5817"/>
    <w:rsid w:val="00DE5CF7"/>
    <w:rsid w:val="00DE61F0"/>
    <w:rsid w:val="00DE637C"/>
    <w:rsid w:val="00DE6649"/>
    <w:rsid w:val="00DE69EF"/>
    <w:rsid w:val="00DE6F03"/>
    <w:rsid w:val="00DE6F44"/>
    <w:rsid w:val="00DE7022"/>
    <w:rsid w:val="00DE7A05"/>
    <w:rsid w:val="00DF0557"/>
    <w:rsid w:val="00DF0DED"/>
    <w:rsid w:val="00DF0FE6"/>
    <w:rsid w:val="00DF10FB"/>
    <w:rsid w:val="00DF134D"/>
    <w:rsid w:val="00DF156D"/>
    <w:rsid w:val="00DF1816"/>
    <w:rsid w:val="00DF2264"/>
    <w:rsid w:val="00DF25AF"/>
    <w:rsid w:val="00DF28DB"/>
    <w:rsid w:val="00DF2CE7"/>
    <w:rsid w:val="00DF2F0C"/>
    <w:rsid w:val="00DF399D"/>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2D6C"/>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D3A"/>
    <w:rsid w:val="00E10E79"/>
    <w:rsid w:val="00E11303"/>
    <w:rsid w:val="00E11379"/>
    <w:rsid w:val="00E11675"/>
    <w:rsid w:val="00E12020"/>
    <w:rsid w:val="00E12035"/>
    <w:rsid w:val="00E1286F"/>
    <w:rsid w:val="00E13C35"/>
    <w:rsid w:val="00E13C72"/>
    <w:rsid w:val="00E13E1F"/>
    <w:rsid w:val="00E14069"/>
    <w:rsid w:val="00E147D2"/>
    <w:rsid w:val="00E14868"/>
    <w:rsid w:val="00E155FB"/>
    <w:rsid w:val="00E15814"/>
    <w:rsid w:val="00E158D2"/>
    <w:rsid w:val="00E16316"/>
    <w:rsid w:val="00E16ACA"/>
    <w:rsid w:val="00E171D9"/>
    <w:rsid w:val="00E17EBE"/>
    <w:rsid w:val="00E208A3"/>
    <w:rsid w:val="00E21057"/>
    <w:rsid w:val="00E21479"/>
    <w:rsid w:val="00E215CF"/>
    <w:rsid w:val="00E21C00"/>
    <w:rsid w:val="00E21F91"/>
    <w:rsid w:val="00E22105"/>
    <w:rsid w:val="00E2344D"/>
    <w:rsid w:val="00E2397C"/>
    <w:rsid w:val="00E23FA3"/>
    <w:rsid w:val="00E23FDF"/>
    <w:rsid w:val="00E246C7"/>
    <w:rsid w:val="00E24BBE"/>
    <w:rsid w:val="00E2543A"/>
    <w:rsid w:val="00E2588B"/>
    <w:rsid w:val="00E25CF0"/>
    <w:rsid w:val="00E25F5F"/>
    <w:rsid w:val="00E26079"/>
    <w:rsid w:val="00E262D1"/>
    <w:rsid w:val="00E2674A"/>
    <w:rsid w:val="00E2683C"/>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1C6"/>
    <w:rsid w:val="00E35C0B"/>
    <w:rsid w:val="00E36855"/>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3082"/>
    <w:rsid w:val="00E4382E"/>
    <w:rsid w:val="00E43A38"/>
    <w:rsid w:val="00E43B91"/>
    <w:rsid w:val="00E4420B"/>
    <w:rsid w:val="00E44447"/>
    <w:rsid w:val="00E44689"/>
    <w:rsid w:val="00E45D05"/>
    <w:rsid w:val="00E45EB2"/>
    <w:rsid w:val="00E45F0D"/>
    <w:rsid w:val="00E460B0"/>
    <w:rsid w:val="00E46476"/>
    <w:rsid w:val="00E46E67"/>
    <w:rsid w:val="00E472B2"/>
    <w:rsid w:val="00E47454"/>
    <w:rsid w:val="00E479EA"/>
    <w:rsid w:val="00E47ECB"/>
    <w:rsid w:val="00E47F25"/>
    <w:rsid w:val="00E50740"/>
    <w:rsid w:val="00E50BFE"/>
    <w:rsid w:val="00E51389"/>
    <w:rsid w:val="00E51D3B"/>
    <w:rsid w:val="00E526CB"/>
    <w:rsid w:val="00E53247"/>
    <w:rsid w:val="00E53F00"/>
    <w:rsid w:val="00E54461"/>
    <w:rsid w:val="00E55473"/>
    <w:rsid w:val="00E55696"/>
    <w:rsid w:val="00E55797"/>
    <w:rsid w:val="00E5625E"/>
    <w:rsid w:val="00E564B3"/>
    <w:rsid w:val="00E57426"/>
    <w:rsid w:val="00E57BCB"/>
    <w:rsid w:val="00E57E4D"/>
    <w:rsid w:val="00E6003D"/>
    <w:rsid w:val="00E603F0"/>
    <w:rsid w:val="00E60E35"/>
    <w:rsid w:val="00E614E0"/>
    <w:rsid w:val="00E615F9"/>
    <w:rsid w:val="00E62620"/>
    <w:rsid w:val="00E62C5C"/>
    <w:rsid w:val="00E6341D"/>
    <w:rsid w:val="00E634C4"/>
    <w:rsid w:val="00E63788"/>
    <w:rsid w:val="00E63A53"/>
    <w:rsid w:val="00E63F84"/>
    <w:rsid w:val="00E649E1"/>
    <w:rsid w:val="00E655AE"/>
    <w:rsid w:val="00E65DE4"/>
    <w:rsid w:val="00E65E60"/>
    <w:rsid w:val="00E66A8C"/>
    <w:rsid w:val="00E67D3C"/>
    <w:rsid w:val="00E703C8"/>
    <w:rsid w:val="00E70BE5"/>
    <w:rsid w:val="00E70D8B"/>
    <w:rsid w:val="00E70E66"/>
    <w:rsid w:val="00E712B6"/>
    <w:rsid w:val="00E71CA4"/>
    <w:rsid w:val="00E73817"/>
    <w:rsid w:val="00E7455E"/>
    <w:rsid w:val="00E74B0A"/>
    <w:rsid w:val="00E74C75"/>
    <w:rsid w:val="00E74C78"/>
    <w:rsid w:val="00E74D08"/>
    <w:rsid w:val="00E74DDE"/>
    <w:rsid w:val="00E756A9"/>
    <w:rsid w:val="00E75B6E"/>
    <w:rsid w:val="00E75BD2"/>
    <w:rsid w:val="00E76B4A"/>
    <w:rsid w:val="00E76CE7"/>
    <w:rsid w:val="00E7740E"/>
    <w:rsid w:val="00E77735"/>
    <w:rsid w:val="00E77A2D"/>
    <w:rsid w:val="00E77B5E"/>
    <w:rsid w:val="00E77C31"/>
    <w:rsid w:val="00E80778"/>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23F4"/>
    <w:rsid w:val="00E924DE"/>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C75"/>
    <w:rsid w:val="00EA2D2A"/>
    <w:rsid w:val="00EA3360"/>
    <w:rsid w:val="00EA36EB"/>
    <w:rsid w:val="00EA37C7"/>
    <w:rsid w:val="00EA3B17"/>
    <w:rsid w:val="00EA3F9F"/>
    <w:rsid w:val="00EA4425"/>
    <w:rsid w:val="00EA5178"/>
    <w:rsid w:val="00EA5551"/>
    <w:rsid w:val="00EA5C20"/>
    <w:rsid w:val="00EA5D6C"/>
    <w:rsid w:val="00EA6A32"/>
    <w:rsid w:val="00EA6AC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3EF7"/>
    <w:rsid w:val="00EB457D"/>
    <w:rsid w:val="00EB48CA"/>
    <w:rsid w:val="00EB48EE"/>
    <w:rsid w:val="00EB4D01"/>
    <w:rsid w:val="00EB55A8"/>
    <w:rsid w:val="00EB5D8C"/>
    <w:rsid w:val="00EB5F35"/>
    <w:rsid w:val="00EB6556"/>
    <w:rsid w:val="00EB6677"/>
    <w:rsid w:val="00EB6E77"/>
    <w:rsid w:val="00EB7523"/>
    <w:rsid w:val="00EB773D"/>
    <w:rsid w:val="00EB779D"/>
    <w:rsid w:val="00EB7B27"/>
    <w:rsid w:val="00EB7B6E"/>
    <w:rsid w:val="00EC055A"/>
    <w:rsid w:val="00EC0604"/>
    <w:rsid w:val="00EC2A63"/>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229"/>
    <w:rsid w:val="00ED34F1"/>
    <w:rsid w:val="00ED3759"/>
    <w:rsid w:val="00ED4039"/>
    <w:rsid w:val="00ED4768"/>
    <w:rsid w:val="00ED4B69"/>
    <w:rsid w:val="00ED4C57"/>
    <w:rsid w:val="00ED4D7F"/>
    <w:rsid w:val="00ED50C6"/>
    <w:rsid w:val="00ED5AF8"/>
    <w:rsid w:val="00ED6855"/>
    <w:rsid w:val="00ED7692"/>
    <w:rsid w:val="00EE0321"/>
    <w:rsid w:val="00EE044B"/>
    <w:rsid w:val="00EE077F"/>
    <w:rsid w:val="00EE09B9"/>
    <w:rsid w:val="00EE0D93"/>
    <w:rsid w:val="00EE0DFC"/>
    <w:rsid w:val="00EE0ED4"/>
    <w:rsid w:val="00EE0F0A"/>
    <w:rsid w:val="00EE1A56"/>
    <w:rsid w:val="00EE1BF4"/>
    <w:rsid w:val="00EE20E6"/>
    <w:rsid w:val="00EE223D"/>
    <w:rsid w:val="00EE2896"/>
    <w:rsid w:val="00EE2CD1"/>
    <w:rsid w:val="00EE3558"/>
    <w:rsid w:val="00EE3A32"/>
    <w:rsid w:val="00EE4361"/>
    <w:rsid w:val="00EE4A96"/>
    <w:rsid w:val="00EE4BEB"/>
    <w:rsid w:val="00EE4CEE"/>
    <w:rsid w:val="00EE4DD2"/>
    <w:rsid w:val="00EE4F97"/>
    <w:rsid w:val="00EE54CF"/>
    <w:rsid w:val="00EE679F"/>
    <w:rsid w:val="00EE78FF"/>
    <w:rsid w:val="00EF02F1"/>
    <w:rsid w:val="00EF08B4"/>
    <w:rsid w:val="00EF09F0"/>
    <w:rsid w:val="00EF0B2E"/>
    <w:rsid w:val="00EF0C72"/>
    <w:rsid w:val="00EF1220"/>
    <w:rsid w:val="00EF174B"/>
    <w:rsid w:val="00EF1788"/>
    <w:rsid w:val="00EF20FB"/>
    <w:rsid w:val="00EF2B6A"/>
    <w:rsid w:val="00EF328D"/>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0EC9"/>
    <w:rsid w:val="00F01224"/>
    <w:rsid w:val="00F0171B"/>
    <w:rsid w:val="00F01B0B"/>
    <w:rsid w:val="00F02313"/>
    <w:rsid w:val="00F031C2"/>
    <w:rsid w:val="00F03912"/>
    <w:rsid w:val="00F03D33"/>
    <w:rsid w:val="00F03F54"/>
    <w:rsid w:val="00F03F69"/>
    <w:rsid w:val="00F046B3"/>
    <w:rsid w:val="00F0474C"/>
    <w:rsid w:val="00F0600E"/>
    <w:rsid w:val="00F06079"/>
    <w:rsid w:val="00F06E8F"/>
    <w:rsid w:val="00F07FA5"/>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138E"/>
    <w:rsid w:val="00F328FC"/>
    <w:rsid w:val="00F32A97"/>
    <w:rsid w:val="00F32AAB"/>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066"/>
    <w:rsid w:val="00F41529"/>
    <w:rsid w:val="00F41DEA"/>
    <w:rsid w:val="00F435D4"/>
    <w:rsid w:val="00F45045"/>
    <w:rsid w:val="00F453E2"/>
    <w:rsid w:val="00F4548C"/>
    <w:rsid w:val="00F4565D"/>
    <w:rsid w:val="00F45FC9"/>
    <w:rsid w:val="00F4657A"/>
    <w:rsid w:val="00F46E50"/>
    <w:rsid w:val="00F4700E"/>
    <w:rsid w:val="00F479D2"/>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871"/>
    <w:rsid w:val="00F55D11"/>
    <w:rsid w:val="00F561BD"/>
    <w:rsid w:val="00F5685E"/>
    <w:rsid w:val="00F569A3"/>
    <w:rsid w:val="00F56C66"/>
    <w:rsid w:val="00F56D59"/>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B37"/>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5ABC"/>
    <w:rsid w:val="00F75CDB"/>
    <w:rsid w:val="00F7632E"/>
    <w:rsid w:val="00F769A6"/>
    <w:rsid w:val="00F76E10"/>
    <w:rsid w:val="00F77266"/>
    <w:rsid w:val="00F776CA"/>
    <w:rsid w:val="00F77796"/>
    <w:rsid w:val="00F77AAC"/>
    <w:rsid w:val="00F8068D"/>
    <w:rsid w:val="00F80717"/>
    <w:rsid w:val="00F80BFF"/>
    <w:rsid w:val="00F8144F"/>
    <w:rsid w:val="00F81B10"/>
    <w:rsid w:val="00F81CB5"/>
    <w:rsid w:val="00F82710"/>
    <w:rsid w:val="00F82743"/>
    <w:rsid w:val="00F840FD"/>
    <w:rsid w:val="00F84452"/>
    <w:rsid w:val="00F845D2"/>
    <w:rsid w:val="00F84B95"/>
    <w:rsid w:val="00F84D31"/>
    <w:rsid w:val="00F85119"/>
    <w:rsid w:val="00F86308"/>
    <w:rsid w:val="00F869AD"/>
    <w:rsid w:val="00F86DE1"/>
    <w:rsid w:val="00F8752C"/>
    <w:rsid w:val="00F87933"/>
    <w:rsid w:val="00F87E12"/>
    <w:rsid w:val="00F87F79"/>
    <w:rsid w:val="00F90530"/>
    <w:rsid w:val="00F90C14"/>
    <w:rsid w:val="00F91680"/>
    <w:rsid w:val="00F91B14"/>
    <w:rsid w:val="00F91B99"/>
    <w:rsid w:val="00F9279C"/>
    <w:rsid w:val="00F927ED"/>
    <w:rsid w:val="00F92A02"/>
    <w:rsid w:val="00F92E99"/>
    <w:rsid w:val="00F94403"/>
    <w:rsid w:val="00F94606"/>
    <w:rsid w:val="00F94ADD"/>
    <w:rsid w:val="00F94D08"/>
    <w:rsid w:val="00F95285"/>
    <w:rsid w:val="00F956B1"/>
    <w:rsid w:val="00F9595D"/>
    <w:rsid w:val="00F969BE"/>
    <w:rsid w:val="00F97D2D"/>
    <w:rsid w:val="00FA0183"/>
    <w:rsid w:val="00FA01D4"/>
    <w:rsid w:val="00FA1E73"/>
    <w:rsid w:val="00FA2E4F"/>
    <w:rsid w:val="00FA30BD"/>
    <w:rsid w:val="00FA3757"/>
    <w:rsid w:val="00FA3DC9"/>
    <w:rsid w:val="00FA3FA2"/>
    <w:rsid w:val="00FA461F"/>
    <w:rsid w:val="00FA47B6"/>
    <w:rsid w:val="00FA4978"/>
    <w:rsid w:val="00FA50C7"/>
    <w:rsid w:val="00FA58AE"/>
    <w:rsid w:val="00FA5952"/>
    <w:rsid w:val="00FA5CC3"/>
    <w:rsid w:val="00FA5D72"/>
    <w:rsid w:val="00FA5DDA"/>
    <w:rsid w:val="00FA5E3D"/>
    <w:rsid w:val="00FA5FCA"/>
    <w:rsid w:val="00FA6087"/>
    <w:rsid w:val="00FA62E5"/>
    <w:rsid w:val="00FA68C7"/>
    <w:rsid w:val="00FA7203"/>
    <w:rsid w:val="00FA7692"/>
    <w:rsid w:val="00FB04D3"/>
    <w:rsid w:val="00FB13A6"/>
    <w:rsid w:val="00FB239E"/>
    <w:rsid w:val="00FB31AE"/>
    <w:rsid w:val="00FB37C0"/>
    <w:rsid w:val="00FB3EB5"/>
    <w:rsid w:val="00FB4678"/>
    <w:rsid w:val="00FB50F9"/>
    <w:rsid w:val="00FB5387"/>
    <w:rsid w:val="00FB59E5"/>
    <w:rsid w:val="00FB5B24"/>
    <w:rsid w:val="00FB6FCD"/>
    <w:rsid w:val="00FB7021"/>
    <w:rsid w:val="00FB70CC"/>
    <w:rsid w:val="00FB73E3"/>
    <w:rsid w:val="00FB75DE"/>
    <w:rsid w:val="00FB7D15"/>
    <w:rsid w:val="00FC09B6"/>
    <w:rsid w:val="00FC0C24"/>
    <w:rsid w:val="00FC0D89"/>
    <w:rsid w:val="00FC12E2"/>
    <w:rsid w:val="00FC1CE7"/>
    <w:rsid w:val="00FC23A2"/>
    <w:rsid w:val="00FC2F3C"/>
    <w:rsid w:val="00FC3149"/>
    <w:rsid w:val="00FC33D5"/>
    <w:rsid w:val="00FC3668"/>
    <w:rsid w:val="00FC3A8D"/>
    <w:rsid w:val="00FC446C"/>
    <w:rsid w:val="00FC446D"/>
    <w:rsid w:val="00FC44EA"/>
    <w:rsid w:val="00FC51EC"/>
    <w:rsid w:val="00FC56E6"/>
    <w:rsid w:val="00FC5D38"/>
    <w:rsid w:val="00FC5E95"/>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2D15"/>
    <w:rsid w:val="00FD329B"/>
    <w:rsid w:val="00FD35F0"/>
    <w:rsid w:val="00FD363A"/>
    <w:rsid w:val="00FD3809"/>
    <w:rsid w:val="00FD3BA6"/>
    <w:rsid w:val="00FD3C38"/>
    <w:rsid w:val="00FD3F7B"/>
    <w:rsid w:val="00FD3FC8"/>
    <w:rsid w:val="00FD4148"/>
    <w:rsid w:val="00FD5346"/>
    <w:rsid w:val="00FD5729"/>
    <w:rsid w:val="00FD5758"/>
    <w:rsid w:val="00FD59BE"/>
    <w:rsid w:val="00FD618E"/>
    <w:rsid w:val="00FD62C7"/>
    <w:rsid w:val="00FD6C64"/>
    <w:rsid w:val="00FD6C6D"/>
    <w:rsid w:val="00FD6CDC"/>
    <w:rsid w:val="00FD70A2"/>
    <w:rsid w:val="00FD715F"/>
    <w:rsid w:val="00FD72F4"/>
    <w:rsid w:val="00FD7C23"/>
    <w:rsid w:val="00FD7E25"/>
    <w:rsid w:val="00FD7FBA"/>
    <w:rsid w:val="00FE1690"/>
    <w:rsid w:val="00FE1F2E"/>
    <w:rsid w:val="00FE20DC"/>
    <w:rsid w:val="00FE24A3"/>
    <w:rsid w:val="00FE2A3D"/>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802"/>
    <w:rsid w:val="00FF193F"/>
    <w:rsid w:val="00FF1FC0"/>
    <w:rsid w:val="00FF21D2"/>
    <w:rsid w:val="00FF2710"/>
    <w:rsid w:val="00FF3DE5"/>
    <w:rsid w:val="00FF444C"/>
    <w:rsid w:val="00FF471D"/>
    <w:rsid w:val="00FF4BFA"/>
    <w:rsid w:val="00FF4E0F"/>
    <w:rsid w:val="00FF53A3"/>
    <w:rsid w:val="00FF561C"/>
    <w:rsid w:val="00FF610C"/>
    <w:rsid w:val="00FF68CF"/>
    <w:rsid w:val="00FF7CAE"/>
    <w:rsid w:val="02553969"/>
    <w:rsid w:val="048F8285"/>
    <w:rsid w:val="1504CA73"/>
    <w:rsid w:val="1D12C7EF"/>
    <w:rsid w:val="21919AE3"/>
    <w:rsid w:val="2879F46C"/>
    <w:rsid w:val="2F486421"/>
    <w:rsid w:val="311F159F"/>
    <w:rsid w:val="34E74CF5"/>
    <w:rsid w:val="5AA28398"/>
    <w:rsid w:val="5DAF0270"/>
    <w:rsid w:val="6B32EA95"/>
    <w:rsid w:val="7104B4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7BA"/>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E37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37B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paragraph" w:customStyle="1" w:styleId="3GPP">
    <w:name w:val="3GPP 正文"/>
    <w:basedOn w:val="Normal"/>
    <w:link w:val="3GPPChar"/>
    <w:qFormat/>
    <w:rsid w:val="00A746B4"/>
    <w:pPr>
      <w:spacing w:after="180" w:line="240" w:lineRule="auto"/>
    </w:pPr>
    <w:rPr>
      <w:rFonts w:ascii="Times New Roman" w:eastAsia="SimSun" w:hAnsi="Times New Roman" w:cs="Times New Roman"/>
      <w:sz w:val="20"/>
      <w:szCs w:val="20"/>
      <w:lang w:val="en-GB"/>
    </w:rPr>
  </w:style>
  <w:style w:type="character" w:customStyle="1" w:styleId="3GPPChar">
    <w:name w:val="3GPP 正文 Char"/>
    <w:link w:val="3GPP"/>
    <w:rsid w:val="00A746B4"/>
    <w:rPr>
      <w:rFonts w:ascii="Times New Roman" w:eastAsia="SimSun" w:hAnsi="Times New Roman"/>
      <w:lang w:val="en-GB" w:eastAsia="zh-CN"/>
    </w:rPr>
  </w:style>
  <w:style w:type="character" w:customStyle="1" w:styleId="Heading1Char">
    <w:name w:val="Heading 1 Char"/>
    <w:basedOn w:val="DefaultParagraphFont"/>
    <w:link w:val="Heading1"/>
    <w:rsid w:val="00491330"/>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0104">
      <w:bodyDiv w:val="1"/>
      <w:marLeft w:val="0"/>
      <w:marRight w:val="0"/>
      <w:marTop w:val="0"/>
      <w:marBottom w:val="0"/>
      <w:divBdr>
        <w:top w:val="none" w:sz="0" w:space="0" w:color="auto"/>
        <w:left w:val="none" w:sz="0" w:space="0" w:color="auto"/>
        <w:bottom w:val="none" w:sz="0" w:space="0" w:color="auto"/>
        <w:right w:val="none" w:sz="0" w:space="0" w:color="auto"/>
      </w:divBdr>
      <w:divsChild>
        <w:div w:id="152643234">
          <w:marLeft w:val="547"/>
          <w:marRight w:val="0"/>
          <w:marTop w:val="115"/>
          <w:marBottom w:val="0"/>
          <w:divBdr>
            <w:top w:val="none" w:sz="0" w:space="0" w:color="auto"/>
            <w:left w:val="none" w:sz="0" w:space="0" w:color="auto"/>
            <w:bottom w:val="none" w:sz="0" w:space="0" w:color="auto"/>
            <w:right w:val="none" w:sz="0" w:space="0" w:color="auto"/>
          </w:divBdr>
        </w:div>
        <w:div w:id="1274942722">
          <w:marLeft w:val="1166"/>
          <w:marRight w:val="0"/>
          <w:marTop w:val="96"/>
          <w:marBottom w:val="0"/>
          <w:divBdr>
            <w:top w:val="none" w:sz="0" w:space="0" w:color="auto"/>
            <w:left w:val="none" w:sz="0" w:space="0" w:color="auto"/>
            <w:bottom w:val="none" w:sz="0" w:space="0" w:color="auto"/>
            <w:right w:val="none" w:sz="0" w:space="0" w:color="auto"/>
          </w:divBdr>
        </w:div>
        <w:div w:id="1645041825">
          <w:marLeft w:val="547"/>
          <w:marRight w:val="0"/>
          <w:marTop w:val="115"/>
          <w:marBottom w:val="0"/>
          <w:divBdr>
            <w:top w:val="none" w:sz="0" w:space="0" w:color="auto"/>
            <w:left w:val="none" w:sz="0" w:space="0" w:color="auto"/>
            <w:bottom w:val="none" w:sz="0" w:space="0" w:color="auto"/>
            <w:right w:val="none" w:sz="0" w:space="0" w:color="auto"/>
          </w:divBdr>
        </w:div>
        <w:div w:id="1930381999">
          <w:marLeft w:val="1166"/>
          <w:marRight w:val="0"/>
          <w:marTop w:val="96"/>
          <w:marBottom w:val="0"/>
          <w:divBdr>
            <w:top w:val="none" w:sz="0" w:space="0" w:color="auto"/>
            <w:left w:val="none" w:sz="0" w:space="0" w:color="auto"/>
            <w:bottom w:val="none" w:sz="0" w:space="0" w:color="auto"/>
            <w:right w:val="none" w:sz="0" w:space="0" w:color="auto"/>
          </w:divBdr>
        </w:div>
      </w:divsChild>
    </w:div>
    <w:div w:id="19210508">
      <w:bodyDiv w:val="1"/>
      <w:marLeft w:val="0"/>
      <w:marRight w:val="0"/>
      <w:marTop w:val="0"/>
      <w:marBottom w:val="0"/>
      <w:divBdr>
        <w:top w:val="none" w:sz="0" w:space="0" w:color="auto"/>
        <w:left w:val="none" w:sz="0" w:space="0" w:color="auto"/>
        <w:bottom w:val="none" w:sz="0" w:space="0" w:color="auto"/>
        <w:right w:val="none" w:sz="0" w:space="0" w:color="auto"/>
      </w:divBdr>
      <w:divsChild>
        <w:div w:id="1188253027">
          <w:marLeft w:val="547"/>
          <w:marRight w:val="0"/>
          <w:marTop w:val="13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739236">
      <w:bodyDiv w:val="1"/>
      <w:marLeft w:val="0"/>
      <w:marRight w:val="0"/>
      <w:marTop w:val="0"/>
      <w:marBottom w:val="0"/>
      <w:divBdr>
        <w:top w:val="none" w:sz="0" w:space="0" w:color="auto"/>
        <w:left w:val="none" w:sz="0" w:space="0" w:color="auto"/>
        <w:bottom w:val="none" w:sz="0" w:space="0" w:color="auto"/>
        <w:right w:val="none" w:sz="0" w:space="0" w:color="auto"/>
      </w:divBdr>
      <w:divsChild>
        <w:div w:id="989558162">
          <w:marLeft w:val="1166"/>
          <w:marRight w:val="0"/>
          <w:marTop w:val="115"/>
          <w:marBottom w:val="0"/>
          <w:divBdr>
            <w:top w:val="none" w:sz="0" w:space="0" w:color="auto"/>
            <w:left w:val="none" w:sz="0" w:space="0" w:color="auto"/>
            <w:bottom w:val="none" w:sz="0" w:space="0" w:color="auto"/>
            <w:right w:val="none" w:sz="0" w:space="0" w:color="auto"/>
          </w:divBdr>
        </w:div>
        <w:div w:id="1717194298">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69028935">
      <w:bodyDiv w:val="1"/>
      <w:marLeft w:val="0"/>
      <w:marRight w:val="0"/>
      <w:marTop w:val="0"/>
      <w:marBottom w:val="0"/>
      <w:divBdr>
        <w:top w:val="none" w:sz="0" w:space="0" w:color="auto"/>
        <w:left w:val="none" w:sz="0" w:space="0" w:color="auto"/>
        <w:bottom w:val="none" w:sz="0" w:space="0" w:color="auto"/>
        <w:right w:val="none" w:sz="0" w:space="0" w:color="auto"/>
      </w:divBdr>
      <w:divsChild>
        <w:div w:id="895508887">
          <w:marLeft w:val="547"/>
          <w:marRight w:val="0"/>
          <w:marTop w:val="106"/>
          <w:marBottom w:val="0"/>
          <w:divBdr>
            <w:top w:val="none" w:sz="0" w:space="0" w:color="auto"/>
            <w:left w:val="none" w:sz="0" w:space="0" w:color="auto"/>
            <w:bottom w:val="none" w:sz="0" w:space="0" w:color="auto"/>
            <w:right w:val="none" w:sz="0" w:space="0" w:color="auto"/>
          </w:divBdr>
        </w:div>
      </w:divsChild>
    </w:div>
    <w:div w:id="170489377">
      <w:bodyDiv w:val="1"/>
      <w:marLeft w:val="0"/>
      <w:marRight w:val="0"/>
      <w:marTop w:val="0"/>
      <w:marBottom w:val="0"/>
      <w:divBdr>
        <w:top w:val="none" w:sz="0" w:space="0" w:color="auto"/>
        <w:left w:val="none" w:sz="0" w:space="0" w:color="auto"/>
        <w:bottom w:val="none" w:sz="0" w:space="0" w:color="auto"/>
        <w:right w:val="none" w:sz="0" w:space="0" w:color="auto"/>
      </w:divBdr>
      <w:divsChild>
        <w:div w:id="590310381">
          <w:marLeft w:val="1166"/>
          <w:marRight w:val="0"/>
          <w:marTop w:val="91"/>
          <w:marBottom w:val="0"/>
          <w:divBdr>
            <w:top w:val="none" w:sz="0" w:space="0" w:color="auto"/>
            <w:left w:val="none" w:sz="0" w:space="0" w:color="auto"/>
            <w:bottom w:val="none" w:sz="0" w:space="0" w:color="auto"/>
            <w:right w:val="none" w:sz="0" w:space="0" w:color="auto"/>
          </w:divBdr>
        </w:div>
        <w:div w:id="913662374">
          <w:marLeft w:val="1166"/>
          <w:marRight w:val="0"/>
          <w:marTop w:val="91"/>
          <w:marBottom w:val="0"/>
          <w:divBdr>
            <w:top w:val="none" w:sz="0" w:space="0" w:color="auto"/>
            <w:left w:val="none" w:sz="0" w:space="0" w:color="auto"/>
            <w:bottom w:val="none" w:sz="0" w:space="0" w:color="auto"/>
            <w:right w:val="none" w:sz="0" w:space="0" w:color="auto"/>
          </w:divBdr>
        </w:div>
        <w:div w:id="1358390730">
          <w:marLeft w:val="1166"/>
          <w:marRight w:val="0"/>
          <w:marTop w:val="91"/>
          <w:marBottom w:val="0"/>
          <w:divBdr>
            <w:top w:val="none" w:sz="0" w:space="0" w:color="auto"/>
            <w:left w:val="none" w:sz="0" w:space="0" w:color="auto"/>
            <w:bottom w:val="none" w:sz="0" w:space="0" w:color="auto"/>
            <w:right w:val="none" w:sz="0" w:space="0" w:color="auto"/>
          </w:divBdr>
        </w:div>
        <w:div w:id="2053967270">
          <w:marLeft w:val="547"/>
          <w:marRight w:val="0"/>
          <w:marTop w:val="106"/>
          <w:marBottom w:val="0"/>
          <w:divBdr>
            <w:top w:val="none" w:sz="0" w:space="0" w:color="auto"/>
            <w:left w:val="none" w:sz="0" w:space="0" w:color="auto"/>
            <w:bottom w:val="none" w:sz="0" w:space="0" w:color="auto"/>
            <w:right w:val="none" w:sz="0" w:space="0" w:color="auto"/>
          </w:divBdr>
        </w:div>
      </w:divsChild>
    </w:div>
    <w:div w:id="170683114">
      <w:bodyDiv w:val="1"/>
      <w:marLeft w:val="0"/>
      <w:marRight w:val="0"/>
      <w:marTop w:val="0"/>
      <w:marBottom w:val="0"/>
      <w:divBdr>
        <w:top w:val="none" w:sz="0" w:space="0" w:color="auto"/>
        <w:left w:val="none" w:sz="0" w:space="0" w:color="auto"/>
        <w:bottom w:val="none" w:sz="0" w:space="0" w:color="auto"/>
        <w:right w:val="none" w:sz="0" w:space="0" w:color="auto"/>
      </w:divBdr>
      <w:divsChild>
        <w:div w:id="1553693865">
          <w:marLeft w:val="547"/>
          <w:marRight w:val="0"/>
          <w:marTop w:val="130"/>
          <w:marBottom w:val="0"/>
          <w:divBdr>
            <w:top w:val="none" w:sz="0" w:space="0" w:color="auto"/>
            <w:left w:val="none" w:sz="0" w:space="0" w:color="auto"/>
            <w:bottom w:val="none" w:sz="0" w:space="0" w:color="auto"/>
            <w:right w:val="none" w:sz="0" w:space="0" w:color="auto"/>
          </w:divBdr>
        </w:div>
      </w:divsChild>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793550">
      <w:bodyDiv w:val="1"/>
      <w:marLeft w:val="0"/>
      <w:marRight w:val="0"/>
      <w:marTop w:val="0"/>
      <w:marBottom w:val="0"/>
      <w:divBdr>
        <w:top w:val="none" w:sz="0" w:space="0" w:color="auto"/>
        <w:left w:val="none" w:sz="0" w:space="0" w:color="auto"/>
        <w:bottom w:val="none" w:sz="0" w:space="0" w:color="auto"/>
        <w:right w:val="none" w:sz="0" w:space="0" w:color="auto"/>
      </w:divBdr>
      <w:divsChild>
        <w:div w:id="98372893">
          <w:marLeft w:val="1166"/>
          <w:marRight w:val="0"/>
          <w:marTop w:val="115"/>
          <w:marBottom w:val="0"/>
          <w:divBdr>
            <w:top w:val="none" w:sz="0" w:space="0" w:color="auto"/>
            <w:left w:val="none" w:sz="0" w:space="0" w:color="auto"/>
            <w:bottom w:val="none" w:sz="0" w:space="0" w:color="auto"/>
            <w:right w:val="none" w:sz="0" w:space="0" w:color="auto"/>
          </w:divBdr>
        </w:div>
        <w:div w:id="703360169">
          <w:marLeft w:val="547"/>
          <w:marRight w:val="0"/>
          <w:marTop w:val="134"/>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3479370">
      <w:bodyDiv w:val="1"/>
      <w:marLeft w:val="0"/>
      <w:marRight w:val="0"/>
      <w:marTop w:val="0"/>
      <w:marBottom w:val="0"/>
      <w:divBdr>
        <w:top w:val="none" w:sz="0" w:space="0" w:color="auto"/>
        <w:left w:val="none" w:sz="0" w:space="0" w:color="auto"/>
        <w:bottom w:val="none" w:sz="0" w:space="0" w:color="auto"/>
        <w:right w:val="none" w:sz="0" w:space="0" w:color="auto"/>
      </w:divBdr>
      <w:divsChild>
        <w:div w:id="434522452">
          <w:marLeft w:val="547"/>
          <w:marRight w:val="0"/>
          <w:marTop w:val="144"/>
          <w:marBottom w:val="0"/>
          <w:divBdr>
            <w:top w:val="none" w:sz="0" w:space="0" w:color="auto"/>
            <w:left w:val="none" w:sz="0" w:space="0" w:color="auto"/>
            <w:bottom w:val="none" w:sz="0" w:space="0" w:color="auto"/>
            <w:right w:val="none" w:sz="0" w:space="0" w:color="auto"/>
          </w:divBdr>
        </w:div>
        <w:div w:id="1050426042">
          <w:marLeft w:val="1166"/>
          <w:marRight w:val="0"/>
          <w:marTop w:val="115"/>
          <w:marBottom w:val="0"/>
          <w:divBdr>
            <w:top w:val="none" w:sz="0" w:space="0" w:color="auto"/>
            <w:left w:val="none" w:sz="0" w:space="0" w:color="auto"/>
            <w:bottom w:val="none" w:sz="0" w:space="0" w:color="auto"/>
            <w:right w:val="none" w:sz="0" w:space="0" w:color="auto"/>
          </w:divBdr>
        </w:div>
        <w:div w:id="1989825309">
          <w:marLeft w:val="1166"/>
          <w:marRight w:val="0"/>
          <w:marTop w:val="115"/>
          <w:marBottom w:val="0"/>
          <w:divBdr>
            <w:top w:val="none" w:sz="0" w:space="0" w:color="auto"/>
            <w:left w:val="none" w:sz="0" w:space="0" w:color="auto"/>
            <w:bottom w:val="none" w:sz="0" w:space="0" w:color="auto"/>
            <w:right w:val="none" w:sz="0" w:space="0" w:color="auto"/>
          </w:divBdr>
        </w:div>
      </w:divsChild>
    </w:div>
    <w:div w:id="427427149">
      <w:bodyDiv w:val="1"/>
      <w:marLeft w:val="0"/>
      <w:marRight w:val="0"/>
      <w:marTop w:val="0"/>
      <w:marBottom w:val="0"/>
      <w:divBdr>
        <w:top w:val="none" w:sz="0" w:space="0" w:color="auto"/>
        <w:left w:val="none" w:sz="0" w:space="0" w:color="auto"/>
        <w:bottom w:val="none" w:sz="0" w:space="0" w:color="auto"/>
        <w:right w:val="none" w:sz="0" w:space="0" w:color="auto"/>
      </w:divBdr>
      <w:divsChild>
        <w:div w:id="125584815">
          <w:marLeft w:val="1166"/>
          <w:marRight w:val="0"/>
          <w:marTop w:val="115"/>
          <w:marBottom w:val="0"/>
          <w:divBdr>
            <w:top w:val="none" w:sz="0" w:space="0" w:color="auto"/>
            <w:left w:val="none" w:sz="0" w:space="0" w:color="auto"/>
            <w:bottom w:val="none" w:sz="0" w:space="0" w:color="auto"/>
            <w:right w:val="none" w:sz="0" w:space="0" w:color="auto"/>
          </w:divBdr>
        </w:div>
        <w:div w:id="846483522">
          <w:marLeft w:val="547"/>
          <w:marRight w:val="0"/>
          <w:marTop w:val="134"/>
          <w:marBottom w:val="0"/>
          <w:divBdr>
            <w:top w:val="none" w:sz="0" w:space="0" w:color="auto"/>
            <w:left w:val="none" w:sz="0" w:space="0" w:color="auto"/>
            <w:bottom w:val="none" w:sz="0" w:space="0" w:color="auto"/>
            <w:right w:val="none" w:sz="0" w:space="0" w:color="auto"/>
          </w:divBdr>
        </w:div>
        <w:div w:id="1276132343">
          <w:marLeft w:val="1166"/>
          <w:marRight w:val="0"/>
          <w:marTop w:val="115"/>
          <w:marBottom w:val="0"/>
          <w:divBdr>
            <w:top w:val="none" w:sz="0" w:space="0" w:color="auto"/>
            <w:left w:val="none" w:sz="0" w:space="0" w:color="auto"/>
            <w:bottom w:val="none" w:sz="0" w:space="0" w:color="auto"/>
            <w:right w:val="none" w:sz="0" w:space="0" w:color="auto"/>
          </w:divBdr>
        </w:div>
        <w:div w:id="1837064986">
          <w:marLeft w:val="1166"/>
          <w:marRight w:val="0"/>
          <w:marTop w:val="115"/>
          <w:marBottom w:val="0"/>
          <w:divBdr>
            <w:top w:val="none" w:sz="0" w:space="0" w:color="auto"/>
            <w:left w:val="none" w:sz="0" w:space="0" w:color="auto"/>
            <w:bottom w:val="none" w:sz="0" w:space="0" w:color="auto"/>
            <w:right w:val="none" w:sz="0" w:space="0" w:color="auto"/>
          </w:divBdr>
        </w:div>
        <w:div w:id="1898391530">
          <w:marLeft w:val="1166"/>
          <w:marRight w:val="0"/>
          <w:marTop w:val="115"/>
          <w:marBottom w:val="0"/>
          <w:divBdr>
            <w:top w:val="none" w:sz="0" w:space="0" w:color="auto"/>
            <w:left w:val="none" w:sz="0" w:space="0" w:color="auto"/>
            <w:bottom w:val="none" w:sz="0" w:space="0" w:color="auto"/>
            <w:right w:val="none" w:sz="0" w:space="0" w:color="auto"/>
          </w:divBdr>
        </w:div>
        <w:div w:id="2098818127">
          <w:marLeft w:val="547"/>
          <w:marRight w:val="0"/>
          <w:marTop w:val="134"/>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37414595">
      <w:bodyDiv w:val="1"/>
      <w:marLeft w:val="0"/>
      <w:marRight w:val="0"/>
      <w:marTop w:val="0"/>
      <w:marBottom w:val="0"/>
      <w:divBdr>
        <w:top w:val="none" w:sz="0" w:space="0" w:color="auto"/>
        <w:left w:val="none" w:sz="0" w:space="0" w:color="auto"/>
        <w:bottom w:val="none" w:sz="0" w:space="0" w:color="auto"/>
        <w:right w:val="none" w:sz="0" w:space="0" w:color="auto"/>
      </w:divBdr>
      <w:divsChild>
        <w:div w:id="1886599416">
          <w:marLeft w:val="547"/>
          <w:marRight w:val="0"/>
          <w:marTop w:val="106"/>
          <w:marBottom w:val="0"/>
          <w:divBdr>
            <w:top w:val="none" w:sz="0" w:space="0" w:color="auto"/>
            <w:left w:val="none" w:sz="0" w:space="0" w:color="auto"/>
            <w:bottom w:val="none" w:sz="0" w:space="0" w:color="auto"/>
            <w:right w:val="none" w:sz="0" w:space="0" w:color="auto"/>
          </w:divBdr>
        </w:div>
      </w:divsChild>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1455541">
      <w:bodyDiv w:val="1"/>
      <w:marLeft w:val="0"/>
      <w:marRight w:val="0"/>
      <w:marTop w:val="0"/>
      <w:marBottom w:val="0"/>
      <w:divBdr>
        <w:top w:val="none" w:sz="0" w:space="0" w:color="auto"/>
        <w:left w:val="none" w:sz="0" w:space="0" w:color="auto"/>
        <w:bottom w:val="none" w:sz="0" w:space="0" w:color="auto"/>
        <w:right w:val="none" w:sz="0" w:space="0" w:color="auto"/>
      </w:divBdr>
      <w:divsChild>
        <w:div w:id="173689367">
          <w:marLeft w:val="1800"/>
          <w:marRight w:val="0"/>
          <w:marTop w:val="96"/>
          <w:marBottom w:val="0"/>
          <w:divBdr>
            <w:top w:val="none" w:sz="0" w:space="0" w:color="auto"/>
            <w:left w:val="none" w:sz="0" w:space="0" w:color="auto"/>
            <w:bottom w:val="none" w:sz="0" w:space="0" w:color="auto"/>
            <w:right w:val="none" w:sz="0" w:space="0" w:color="auto"/>
          </w:divBdr>
        </w:div>
        <w:div w:id="425855724">
          <w:marLeft w:val="1800"/>
          <w:marRight w:val="0"/>
          <w:marTop w:val="96"/>
          <w:marBottom w:val="0"/>
          <w:divBdr>
            <w:top w:val="none" w:sz="0" w:space="0" w:color="auto"/>
            <w:left w:val="none" w:sz="0" w:space="0" w:color="auto"/>
            <w:bottom w:val="none" w:sz="0" w:space="0" w:color="auto"/>
            <w:right w:val="none" w:sz="0" w:space="0" w:color="auto"/>
          </w:divBdr>
        </w:div>
        <w:div w:id="436338898">
          <w:marLeft w:val="1800"/>
          <w:marRight w:val="0"/>
          <w:marTop w:val="96"/>
          <w:marBottom w:val="0"/>
          <w:divBdr>
            <w:top w:val="none" w:sz="0" w:space="0" w:color="auto"/>
            <w:left w:val="none" w:sz="0" w:space="0" w:color="auto"/>
            <w:bottom w:val="none" w:sz="0" w:space="0" w:color="auto"/>
            <w:right w:val="none" w:sz="0" w:space="0" w:color="auto"/>
          </w:divBdr>
        </w:div>
        <w:div w:id="556088045">
          <w:marLeft w:val="547"/>
          <w:marRight w:val="0"/>
          <w:marTop w:val="134"/>
          <w:marBottom w:val="0"/>
          <w:divBdr>
            <w:top w:val="none" w:sz="0" w:space="0" w:color="auto"/>
            <w:left w:val="none" w:sz="0" w:space="0" w:color="auto"/>
            <w:bottom w:val="none" w:sz="0" w:space="0" w:color="auto"/>
            <w:right w:val="none" w:sz="0" w:space="0" w:color="auto"/>
          </w:divBdr>
        </w:div>
        <w:div w:id="802119974">
          <w:marLeft w:val="1166"/>
          <w:marRight w:val="0"/>
          <w:marTop w:val="115"/>
          <w:marBottom w:val="0"/>
          <w:divBdr>
            <w:top w:val="none" w:sz="0" w:space="0" w:color="auto"/>
            <w:left w:val="none" w:sz="0" w:space="0" w:color="auto"/>
            <w:bottom w:val="none" w:sz="0" w:space="0" w:color="auto"/>
            <w:right w:val="none" w:sz="0" w:space="0" w:color="auto"/>
          </w:divBdr>
        </w:div>
        <w:div w:id="884482751">
          <w:marLeft w:val="547"/>
          <w:marRight w:val="0"/>
          <w:marTop w:val="134"/>
          <w:marBottom w:val="0"/>
          <w:divBdr>
            <w:top w:val="none" w:sz="0" w:space="0" w:color="auto"/>
            <w:left w:val="none" w:sz="0" w:space="0" w:color="auto"/>
            <w:bottom w:val="none" w:sz="0" w:space="0" w:color="auto"/>
            <w:right w:val="none" w:sz="0" w:space="0" w:color="auto"/>
          </w:divBdr>
        </w:div>
        <w:div w:id="967592182">
          <w:marLeft w:val="1800"/>
          <w:marRight w:val="0"/>
          <w:marTop w:val="96"/>
          <w:marBottom w:val="0"/>
          <w:divBdr>
            <w:top w:val="none" w:sz="0" w:space="0" w:color="auto"/>
            <w:left w:val="none" w:sz="0" w:space="0" w:color="auto"/>
            <w:bottom w:val="none" w:sz="0" w:space="0" w:color="auto"/>
            <w:right w:val="none" w:sz="0" w:space="0" w:color="auto"/>
          </w:divBdr>
        </w:div>
        <w:div w:id="1260025165">
          <w:marLeft w:val="1166"/>
          <w:marRight w:val="0"/>
          <w:marTop w:val="115"/>
          <w:marBottom w:val="0"/>
          <w:divBdr>
            <w:top w:val="none" w:sz="0" w:space="0" w:color="auto"/>
            <w:left w:val="none" w:sz="0" w:space="0" w:color="auto"/>
            <w:bottom w:val="none" w:sz="0" w:space="0" w:color="auto"/>
            <w:right w:val="none" w:sz="0" w:space="0" w:color="auto"/>
          </w:divBdr>
        </w:div>
        <w:div w:id="1355691505">
          <w:marLeft w:val="1800"/>
          <w:marRight w:val="0"/>
          <w:marTop w:val="96"/>
          <w:marBottom w:val="0"/>
          <w:divBdr>
            <w:top w:val="none" w:sz="0" w:space="0" w:color="auto"/>
            <w:left w:val="none" w:sz="0" w:space="0" w:color="auto"/>
            <w:bottom w:val="none" w:sz="0" w:space="0" w:color="auto"/>
            <w:right w:val="none" w:sz="0" w:space="0" w:color="auto"/>
          </w:divBdr>
        </w:div>
        <w:div w:id="1546480386">
          <w:marLeft w:val="1800"/>
          <w:marRight w:val="0"/>
          <w:marTop w:val="96"/>
          <w:marBottom w:val="0"/>
          <w:divBdr>
            <w:top w:val="none" w:sz="0" w:space="0" w:color="auto"/>
            <w:left w:val="none" w:sz="0" w:space="0" w:color="auto"/>
            <w:bottom w:val="none" w:sz="0" w:space="0" w:color="auto"/>
            <w:right w:val="none" w:sz="0" w:space="0" w:color="auto"/>
          </w:divBdr>
        </w:div>
        <w:div w:id="1759404203">
          <w:marLeft w:val="1800"/>
          <w:marRight w:val="0"/>
          <w:marTop w:val="96"/>
          <w:marBottom w:val="0"/>
          <w:divBdr>
            <w:top w:val="none" w:sz="0" w:space="0" w:color="auto"/>
            <w:left w:val="none" w:sz="0" w:space="0" w:color="auto"/>
            <w:bottom w:val="none" w:sz="0" w:space="0" w:color="auto"/>
            <w:right w:val="none" w:sz="0" w:space="0" w:color="auto"/>
          </w:divBdr>
        </w:div>
        <w:div w:id="2129929421">
          <w:marLeft w:val="1166"/>
          <w:marRight w:val="0"/>
          <w:marTop w:val="115"/>
          <w:marBottom w:val="0"/>
          <w:divBdr>
            <w:top w:val="none" w:sz="0" w:space="0" w:color="auto"/>
            <w:left w:val="none" w:sz="0" w:space="0" w:color="auto"/>
            <w:bottom w:val="none" w:sz="0" w:space="0" w:color="auto"/>
            <w:right w:val="none" w:sz="0" w:space="0" w:color="auto"/>
          </w:divBdr>
        </w:div>
      </w:divsChild>
    </w:div>
    <w:div w:id="614874287">
      <w:bodyDiv w:val="1"/>
      <w:marLeft w:val="0"/>
      <w:marRight w:val="0"/>
      <w:marTop w:val="0"/>
      <w:marBottom w:val="0"/>
      <w:divBdr>
        <w:top w:val="none" w:sz="0" w:space="0" w:color="auto"/>
        <w:left w:val="none" w:sz="0" w:space="0" w:color="auto"/>
        <w:bottom w:val="none" w:sz="0" w:space="0" w:color="auto"/>
        <w:right w:val="none" w:sz="0" w:space="0" w:color="auto"/>
      </w:divBdr>
      <w:divsChild>
        <w:div w:id="1670012738">
          <w:marLeft w:val="274"/>
          <w:marRight w:val="0"/>
          <w:marTop w:val="115"/>
          <w:marBottom w:val="0"/>
          <w:divBdr>
            <w:top w:val="none" w:sz="0" w:space="0" w:color="auto"/>
            <w:left w:val="none" w:sz="0" w:space="0" w:color="auto"/>
            <w:bottom w:val="none" w:sz="0" w:space="0" w:color="auto"/>
            <w:right w:val="none" w:sz="0" w:space="0" w:color="auto"/>
          </w:divBdr>
        </w:div>
        <w:div w:id="597757470">
          <w:marLeft w:val="835"/>
          <w:marRight w:val="0"/>
          <w:marTop w:val="96"/>
          <w:marBottom w:val="0"/>
          <w:divBdr>
            <w:top w:val="none" w:sz="0" w:space="0" w:color="auto"/>
            <w:left w:val="none" w:sz="0" w:space="0" w:color="auto"/>
            <w:bottom w:val="none" w:sz="0" w:space="0" w:color="auto"/>
            <w:right w:val="none" w:sz="0" w:space="0" w:color="auto"/>
          </w:divBdr>
        </w:div>
        <w:div w:id="2086996847">
          <w:marLeft w:val="1411"/>
          <w:marRight w:val="0"/>
          <w:marTop w:val="96"/>
          <w:marBottom w:val="0"/>
          <w:divBdr>
            <w:top w:val="none" w:sz="0" w:space="0" w:color="auto"/>
            <w:left w:val="none" w:sz="0" w:space="0" w:color="auto"/>
            <w:bottom w:val="none" w:sz="0" w:space="0" w:color="auto"/>
            <w:right w:val="none" w:sz="0" w:space="0" w:color="auto"/>
          </w:divBdr>
        </w:div>
        <w:div w:id="188838049">
          <w:marLeft w:val="1411"/>
          <w:marRight w:val="0"/>
          <w:marTop w:val="96"/>
          <w:marBottom w:val="0"/>
          <w:divBdr>
            <w:top w:val="none" w:sz="0" w:space="0" w:color="auto"/>
            <w:left w:val="none" w:sz="0" w:space="0" w:color="auto"/>
            <w:bottom w:val="none" w:sz="0" w:space="0" w:color="auto"/>
            <w:right w:val="none" w:sz="0" w:space="0" w:color="auto"/>
          </w:divBdr>
        </w:div>
        <w:div w:id="2098792707">
          <w:marLeft w:val="1411"/>
          <w:marRight w:val="0"/>
          <w:marTop w:val="96"/>
          <w:marBottom w:val="0"/>
          <w:divBdr>
            <w:top w:val="none" w:sz="0" w:space="0" w:color="auto"/>
            <w:left w:val="none" w:sz="0" w:space="0" w:color="auto"/>
            <w:bottom w:val="none" w:sz="0" w:space="0" w:color="auto"/>
            <w:right w:val="none" w:sz="0" w:space="0" w:color="auto"/>
          </w:divBdr>
        </w:div>
        <w:div w:id="920607056">
          <w:marLeft w:val="835"/>
          <w:marRight w:val="0"/>
          <w:marTop w:val="96"/>
          <w:marBottom w:val="0"/>
          <w:divBdr>
            <w:top w:val="none" w:sz="0" w:space="0" w:color="auto"/>
            <w:left w:val="none" w:sz="0" w:space="0" w:color="auto"/>
            <w:bottom w:val="none" w:sz="0" w:space="0" w:color="auto"/>
            <w:right w:val="none" w:sz="0" w:space="0" w:color="auto"/>
          </w:divBdr>
        </w:div>
        <w:div w:id="360009748">
          <w:marLeft w:val="835"/>
          <w:marRight w:val="0"/>
          <w:marTop w:val="96"/>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475020">
      <w:bodyDiv w:val="1"/>
      <w:marLeft w:val="0"/>
      <w:marRight w:val="0"/>
      <w:marTop w:val="0"/>
      <w:marBottom w:val="0"/>
      <w:divBdr>
        <w:top w:val="none" w:sz="0" w:space="0" w:color="auto"/>
        <w:left w:val="none" w:sz="0" w:space="0" w:color="auto"/>
        <w:bottom w:val="none" w:sz="0" w:space="0" w:color="auto"/>
        <w:right w:val="none" w:sz="0" w:space="0" w:color="auto"/>
      </w:divBdr>
      <w:divsChild>
        <w:div w:id="972903074">
          <w:marLeft w:val="547"/>
          <w:marRight w:val="0"/>
          <w:marTop w:val="115"/>
          <w:marBottom w:val="0"/>
          <w:divBdr>
            <w:top w:val="none" w:sz="0" w:space="0" w:color="auto"/>
            <w:left w:val="none" w:sz="0" w:space="0" w:color="auto"/>
            <w:bottom w:val="none" w:sz="0" w:space="0" w:color="auto"/>
            <w:right w:val="none" w:sz="0" w:space="0" w:color="auto"/>
          </w:divBdr>
        </w:div>
        <w:div w:id="1951888069">
          <w:marLeft w:val="1166"/>
          <w:marRight w:val="0"/>
          <w:marTop w:val="96"/>
          <w:marBottom w:val="0"/>
          <w:divBdr>
            <w:top w:val="none" w:sz="0" w:space="0" w:color="auto"/>
            <w:left w:val="none" w:sz="0" w:space="0" w:color="auto"/>
            <w:bottom w:val="none" w:sz="0" w:space="0" w:color="auto"/>
            <w:right w:val="none" w:sz="0" w:space="0" w:color="auto"/>
          </w:divBdr>
        </w:div>
      </w:divsChild>
    </w:div>
    <w:div w:id="6604310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4600158">
      <w:bodyDiv w:val="1"/>
      <w:marLeft w:val="0"/>
      <w:marRight w:val="0"/>
      <w:marTop w:val="0"/>
      <w:marBottom w:val="0"/>
      <w:divBdr>
        <w:top w:val="none" w:sz="0" w:space="0" w:color="auto"/>
        <w:left w:val="none" w:sz="0" w:space="0" w:color="auto"/>
        <w:bottom w:val="none" w:sz="0" w:space="0" w:color="auto"/>
        <w:right w:val="none" w:sz="0" w:space="0" w:color="auto"/>
      </w:divBdr>
      <w:divsChild>
        <w:div w:id="253904168">
          <w:marLeft w:val="1166"/>
          <w:marRight w:val="0"/>
          <w:marTop w:val="115"/>
          <w:marBottom w:val="0"/>
          <w:divBdr>
            <w:top w:val="none" w:sz="0" w:space="0" w:color="auto"/>
            <w:left w:val="none" w:sz="0" w:space="0" w:color="auto"/>
            <w:bottom w:val="none" w:sz="0" w:space="0" w:color="auto"/>
            <w:right w:val="none" w:sz="0" w:space="0" w:color="auto"/>
          </w:divBdr>
        </w:div>
        <w:div w:id="511575772">
          <w:marLeft w:val="1800"/>
          <w:marRight w:val="0"/>
          <w:marTop w:val="96"/>
          <w:marBottom w:val="0"/>
          <w:divBdr>
            <w:top w:val="none" w:sz="0" w:space="0" w:color="auto"/>
            <w:left w:val="none" w:sz="0" w:space="0" w:color="auto"/>
            <w:bottom w:val="none" w:sz="0" w:space="0" w:color="auto"/>
            <w:right w:val="none" w:sz="0" w:space="0" w:color="auto"/>
          </w:divBdr>
        </w:div>
        <w:div w:id="542837248">
          <w:marLeft w:val="547"/>
          <w:marRight w:val="0"/>
          <w:marTop w:val="134"/>
          <w:marBottom w:val="0"/>
          <w:divBdr>
            <w:top w:val="none" w:sz="0" w:space="0" w:color="auto"/>
            <w:left w:val="none" w:sz="0" w:space="0" w:color="auto"/>
            <w:bottom w:val="none" w:sz="0" w:space="0" w:color="auto"/>
            <w:right w:val="none" w:sz="0" w:space="0" w:color="auto"/>
          </w:divBdr>
        </w:div>
        <w:div w:id="1369597894">
          <w:marLeft w:val="547"/>
          <w:marRight w:val="0"/>
          <w:marTop w:val="134"/>
          <w:marBottom w:val="0"/>
          <w:divBdr>
            <w:top w:val="none" w:sz="0" w:space="0" w:color="auto"/>
            <w:left w:val="none" w:sz="0" w:space="0" w:color="auto"/>
            <w:bottom w:val="none" w:sz="0" w:space="0" w:color="auto"/>
            <w:right w:val="none" w:sz="0" w:space="0" w:color="auto"/>
          </w:divBdr>
        </w:div>
        <w:div w:id="1449473047">
          <w:marLeft w:val="1166"/>
          <w:marRight w:val="0"/>
          <w:marTop w:val="115"/>
          <w:marBottom w:val="0"/>
          <w:divBdr>
            <w:top w:val="none" w:sz="0" w:space="0" w:color="auto"/>
            <w:left w:val="none" w:sz="0" w:space="0" w:color="auto"/>
            <w:bottom w:val="none" w:sz="0" w:space="0" w:color="auto"/>
            <w:right w:val="none" w:sz="0" w:space="0" w:color="auto"/>
          </w:divBdr>
        </w:div>
        <w:div w:id="1541700371">
          <w:marLeft w:val="1800"/>
          <w:marRight w:val="0"/>
          <w:marTop w:val="96"/>
          <w:marBottom w:val="0"/>
          <w:divBdr>
            <w:top w:val="none" w:sz="0" w:space="0" w:color="auto"/>
            <w:left w:val="none" w:sz="0" w:space="0" w:color="auto"/>
            <w:bottom w:val="none" w:sz="0" w:space="0" w:color="auto"/>
            <w:right w:val="none" w:sz="0" w:space="0" w:color="auto"/>
          </w:divBdr>
        </w:div>
        <w:div w:id="1710840445">
          <w:marLeft w:val="1800"/>
          <w:marRight w:val="0"/>
          <w:marTop w:val="96"/>
          <w:marBottom w:val="0"/>
          <w:divBdr>
            <w:top w:val="none" w:sz="0" w:space="0" w:color="auto"/>
            <w:left w:val="none" w:sz="0" w:space="0" w:color="auto"/>
            <w:bottom w:val="none" w:sz="0" w:space="0" w:color="auto"/>
            <w:right w:val="none" w:sz="0" w:space="0" w:color="auto"/>
          </w:divBdr>
        </w:div>
        <w:div w:id="1900048585">
          <w:marLeft w:val="1166"/>
          <w:marRight w:val="0"/>
          <w:marTop w:val="115"/>
          <w:marBottom w:val="0"/>
          <w:divBdr>
            <w:top w:val="none" w:sz="0" w:space="0" w:color="auto"/>
            <w:left w:val="none" w:sz="0" w:space="0" w:color="auto"/>
            <w:bottom w:val="none" w:sz="0" w:space="0" w:color="auto"/>
            <w:right w:val="none" w:sz="0" w:space="0" w:color="auto"/>
          </w:divBdr>
        </w:div>
        <w:div w:id="2099907950">
          <w:marLeft w:val="1800"/>
          <w:marRight w:val="0"/>
          <w:marTop w:val="96"/>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297425">
      <w:bodyDiv w:val="1"/>
      <w:marLeft w:val="0"/>
      <w:marRight w:val="0"/>
      <w:marTop w:val="0"/>
      <w:marBottom w:val="0"/>
      <w:divBdr>
        <w:top w:val="none" w:sz="0" w:space="0" w:color="auto"/>
        <w:left w:val="none" w:sz="0" w:space="0" w:color="auto"/>
        <w:bottom w:val="none" w:sz="0" w:space="0" w:color="auto"/>
        <w:right w:val="none" w:sz="0" w:space="0" w:color="auto"/>
      </w:divBdr>
      <w:divsChild>
        <w:div w:id="192696151">
          <w:marLeft w:val="1800"/>
          <w:marRight w:val="0"/>
          <w:marTop w:val="91"/>
          <w:marBottom w:val="0"/>
          <w:divBdr>
            <w:top w:val="none" w:sz="0" w:space="0" w:color="auto"/>
            <w:left w:val="none" w:sz="0" w:space="0" w:color="auto"/>
            <w:bottom w:val="none" w:sz="0" w:space="0" w:color="auto"/>
            <w:right w:val="none" w:sz="0" w:space="0" w:color="auto"/>
          </w:divBdr>
        </w:div>
        <w:div w:id="221448800">
          <w:marLeft w:val="1800"/>
          <w:marRight w:val="0"/>
          <w:marTop w:val="91"/>
          <w:marBottom w:val="0"/>
          <w:divBdr>
            <w:top w:val="none" w:sz="0" w:space="0" w:color="auto"/>
            <w:left w:val="none" w:sz="0" w:space="0" w:color="auto"/>
            <w:bottom w:val="none" w:sz="0" w:space="0" w:color="auto"/>
            <w:right w:val="none" w:sz="0" w:space="0" w:color="auto"/>
          </w:divBdr>
        </w:div>
        <w:div w:id="261769805">
          <w:marLeft w:val="1166"/>
          <w:marRight w:val="0"/>
          <w:marTop w:val="106"/>
          <w:marBottom w:val="0"/>
          <w:divBdr>
            <w:top w:val="none" w:sz="0" w:space="0" w:color="auto"/>
            <w:left w:val="none" w:sz="0" w:space="0" w:color="auto"/>
            <w:bottom w:val="none" w:sz="0" w:space="0" w:color="auto"/>
            <w:right w:val="none" w:sz="0" w:space="0" w:color="auto"/>
          </w:divBdr>
        </w:div>
        <w:div w:id="813373069">
          <w:marLeft w:val="1166"/>
          <w:marRight w:val="0"/>
          <w:marTop w:val="106"/>
          <w:marBottom w:val="0"/>
          <w:divBdr>
            <w:top w:val="none" w:sz="0" w:space="0" w:color="auto"/>
            <w:left w:val="none" w:sz="0" w:space="0" w:color="auto"/>
            <w:bottom w:val="none" w:sz="0" w:space="0" w:color="auto"/>
            <w:right w:val="none" w:sz="0" w:space="0" w:color="auto"/>
          </w:divBdr>
        </w:div>
        <w:div w:id="948658698">
          <w:marLeft w:val="547"/>
          <w:marRight w:val="0"/>
          <w:marTop w:val="125"/>
          <w:marBottom w:val="0"/>
          <w:divBdr>
            <w:top w:val="none" w:sz="0" w:space="0" w:color="auto"/>
            <w:left w:val="none" w:sz="0" w:space="0" w:color="auto"/>
            <w:bottom w:val="none" w:sz="0" w:space="0" w:color="auto"/>
            <w:right w:val="none" w:sz="0" w:space="0" w:color="auto"/>
          </w:divBdr>
        </w:div>
        <w:div w:id="1065107826">
          <w:marLeft w:val="1166"/>
          <w:marRight w:val="0"/>
          <w:marTop w:val="106"/>
          <w:marBottom w:val="0"/>
          <w:divBdr>
            <w:top w:val="none" w:sz="0" w:space="0" w:color="auto"/>
            <w:left w:val="none" w:sz="0" w:space="0" w:color="auto"/>
            <w:bottom w:val="none" w:sz="0" w:space="0" w:color="auto"/>
            <w:right w:val="none" w:sz="0" w:space="0" w:color="auto"/>
          </w:divBdr>
        </w:div>
        <w:div w:id="1160653484">
          <w:marLeft w:val="1166"/>
          <w:marRight w:val="0"/>
          <w:marTop w:val="106"/>
          <w:marBottom w:val="0"/>
          <w:divBdr>
            <w:top w:val="none" w:sz="0" w:space="0" w:color="auto"/>
            <w:left w:val="none" w:sz="0" w:space="0" w:color="auto"/>
            <w:bottom w:val="none" w:sz="0" w:space="0" w:color="auto"/>
            <w:right w:val="none" w:sz="0" w:space="0" w:color="auto"/>
          </w:divBdr>
        </w:div>
        <w:div w:id="1180119874">
          <w:marLeft w:val="1800"/>
          <w:marRight w:val="0"/>
          <w:marTop w:val="91"/>
          <w:marBottom w:val="0"/>
          <w:divBdr>
            <w:top w:val="none" w:sz="0" w:space="0" w:color="auto"/>
            <w:left w:val="none" w:sz="0" w:space="0" w:color="auto"/>
            <w:bottom w:val="none" w:sz="0" w:space="0" w:color="auto"/>
            <w:right w:val="none" w:sz="0" w:space="0" w:color="auto"/>
          </w:divBdr>
        </w:div>
        <w:div w:id="1705213394">
          <w:marLeft w:val="1800"/>
          <w:marRight w:val="0"/>
          <w:marTop w:val="91"/>
          <w:marBottom w:val="0"/>
          <w:divBdr>
            <w:top w:val="none" w:sz="0" w:space="0" w:color="auto"/>
            <w:left w:val="none" w:sz="0" w:space="0" w:color="auto"/>
            <w:bottom w:val="none" w:sz="0" w:space="0" w:color="auto"/>
            <w:right w:val="none" w:sz="0" w:space="0" w:color="auto"/>
          </w:divBdr>
        </w:div>
        <w:div w:id="1716271063">
          <w:marLeft w:val="1800"/>
          <w:marRight w:val="0"/>
          <w:marTop w:val="91"/>
          <w:marBottom w:val="0"/>
          <w:divBdr>
            <w:top w:val="none" w:sz="0" w:space="0" w:color="auto"/>
            <w:left w:val="none" w:sz="0" w:space="0" w:color="auto"/>
            <w:bottom w:val="none" w:sz="0" w:space="0" w:color="auto"/>
            <w:right w:val="none" w:sz="0" w:space="0" w:color="auto"/>
          </w:divBdr>
        </w:div>
        <w:div w:id="1764258310">
          <w:marLeft w:val="1800"/>
          <w:marRight w:val="0"/>
          <w:marTop w:val="91"/>
          <w:marBottom w:val="0"/>
          <w:divBdr>
            <w:top w:val="none" w:sz="0" w:space="0" w:color="auto"/>
            <w:left w:val="none" w:sz="0" w:space="0" w:color="auto"/>
            <w:bottom w:val="none" w:sz="0" w:space="0" w:color="auto"/>
            <w:right w:val="none" w:sz="0" w:space="0" w:color="auto"/>
          </w:divBdr>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2239385">
      <w:bodyDiv w:val="1"/>
      <w:marLeft w:val="0"/>
      <w:marRight w:val="0"/>
      <w:marTop w:val="0"/>
      <w:marBottom w:val="0"/>
      <w:divBdr>
        <w:top w:val="none" w:sz="0" w:space="0" w:color="auto"/>
        <w:left w:val="none" w:sz="0" w:space="0" w:color="auto"/>
        <w:bottom w:val="none" w:sz="0" w:space="0" w:color="auto"/>
        <w:right w:val="none" w:sz="0" w:space="0" w:color="auto"/>
      </w:divBdr>
      <w:divsChild>
        <w:div w:id="230163797">
          <w:marLeft w:val="1166"/>
          <w:marRight w:val="0"/>
          <w:marTop w:val="96"/>
          <w:marBottom w:val="0"/>
          <w:divBdr>
            <w:top w:val="none" w:sz="0" w:space="0" w:color="auto"/>
            <w:left w:val="none" w:sz="0" w:space="0" w:color="auto"/>
            <w:bottom w:val="none" w:sz="0" w:space="0" w:color="auto"/>
            <w:right w:val="none" w:sz="0" w:space="0" w:color="auto"/>
          </w:divBdr>
        </w:div>
        <w:div w:id="739211066">
          <w:marLeft w:val="1800"/>
          <w:marRight w:val="0"/>
          <w:marTop w:val="91"/>
          <w:marBottom w:val="0"/>
          <w:divBdr>
            <w:top w:val="none" w:sz="0" w:space="0" w:color="auto"/>
            <w:left w:val="none" w:sz="0" w:space="0" w:color="auto"/>
            <w:bottom w:val="none" w:sz="0" w:space="0" w:color="auto"/>
            <w:right w:val="none" w:sz="0" w:space="0" w:color="auto"/>
          </w:divBdr>
        </w:div>
        <w:div w:id="756632689">
          <w:marLeft w:val="1800"/>
          <w:marRight w:val="0"/>
          <w:marTop w:val="91"/>
          <w:marBottom w:val="0"/>
          <w:divBdr>
            <w:top w:val="none" w:sz="0" w:space="0" w:color="auto"/>
            <w:left w:val="none" w:sz="0" w:space="0" w:color="auto"/>
            <w:bottom w:val="none" w:sz="0" w:space="0" w:color="auto"/>
            <w:right w:val="none" w:sz="0" w:space="0" w:color="auto"/>
          </w:divBdr>
        </w:div>
        <w:div w:id="799149974">
          <w:marLeft w:val="547"/>
          <w:marRight w:val="0"/>
          <w:marTop w:val="115"/>
          <w:marBottom w:val="0"/>
          <w:divBdr>
            <w:top w:val="none" w:sz="0" w:space="0" w:color="auto"/>
            <w:left w:val="none" w:sz="0" w:space="0" w:color="auto"/>
            <w:bottom w:val="none" w:sz="0" w:space="0" w:color="auto"/>
            <w:right w:val="none" w:sz="0" w:space="0" w:color="auto"/>
          </w:divBdr>
        </w:div>
        <w:div w:id="894657541">
          <w:marLeft w:val="1800"/>
          <w:marRight w:val="0"/>
          <w:marTop w:val="91"/>
          <w:marBottom w:val="0"/>
          <w:divBdr>
            <w:top w:val="none" w:sz="0" w:space="0" w:color="auto"/>
            <w:left w:val="none" w:sz="0" w:space="0" w:color="auto"/>
            <w:bottom w:val="none" w:sz="0" w:space="0" w:color="auto"/>
            <w:right w:val="none" w:sz="0" w:space="0" w:color="auto"/>
          </w:divBdr>
        </w:div>
        <w:div w:id="934363012">
          <w:marLeft w:val="1800"/>
          <w:marRight w:val="0"/>
          <w:marTop w:val="91"/>
          <w:marBottom w:val="0"/>
          <w:divBdr>
            <w:top w:val="none" w:sz="0" w:space="0" w:color="auto"/>
            <w:left w:val="none" w:sz="0" w:space="0" w:color="auto"/>
            <w:bottom w:val="none" w:sz="0" w:space="0" w:color="auto"/>
            <w:right w:val="none" w:sz="0" w:space="0" w:color="auto"/>
          </w:divBdr>
        </w:div>
        <w:div w:id="1562521805">
          <w:marLeft w:val="1166"/>
          <w:marRight w:val="0"/>
          <w:marTop w:val="96"/>
          <w:marBottom w:val="0"/>
          <w:divBdr>
            <w:top w:val="none" w:sz="0" w:space="0" w:color="auto"/>
            <w:left w:val="none" w:sz="0" w:space="0" w:color="auto"/>
            <w:bottom w:val="none" w:sz="0" w:space="0" w:color="auto"/>
            <w:right w:val="none" w:sz="0" w:space="0" w:color="auto"/>
          </w:divBdr>
        </w:div>
        <w:div w:id="1672366532">
          <w:marLeft w:val="1166"/>
          <w:marRight w:val="0"/>
          <w:marTop w:val="96"/>
          <w:marBottom w:val="0"/>
          <w:divBdr>
            <w:top w:val="none" w:sz="0" w:space="0" w:color="auto"/>
            <w:left w:val="none" w:sz="0" w:space="0" w:color="auto"/>
            <w:bottom w:val="none" w:sz="0" w:space="0" w:color="auto"/>
            <w:right w:val="none" w:sz="0" w:space="0" w:color="auto"/>
          </w:divBdr>
        </w:div>
        <w:div w:id="1694962823">
          <w:marLeft w:val="1800"/>
          <w:marRight w:val="0"/>
          <w:marTop w:val="91"/>
          <w:marBottom w:val="0"/>
          <w:divBdr>
            <w:top w:val="none" w:sz="0" w:space="0" w:color="auto"/>
            <w:left w:val="none" w:sz="0" w:space="0" w:color="auto"/>
            <w:bottom w:val="none" w:sz="0" w:space="0" w:color="auto"/>
            <w:right w:val="none" w:sz="0" w:space="0" w:color="auto"/>
          </w:divBdr>
        </w:div>
        <w:div w:id="2032680118">
          <w:marLeft w:val="1800"/>
          <w:marRight w:val="0"/>
          <w:marTop w:val="91"/>
          <w:marBottom w:val="0"/>
          <w:divBdr>
            <w:top w:val="none" w:sz="0" w:space="0" w:color="auto"/>
            <w:left w:val="none" w:sz="0" w:space="0" w:color="auto"/>
            <w:bottom w:val="none" w:sz="0" w:space="0" w:color="auto"/>
            <w:right w:val="none" w:sz="0" w:space="0" w:color="auto"/>
          </w:divBdr>
        </w:div>
      </w:divsChild>
    </w:div>
    <w:div w:id="752898719">
      <w:bodyDiv w:val="1"/>
      <w:marLeft w:val="0"/>
      <w:marRight w:val="0"/>
      <w:marTop w:val="0"/>
      <w:marBottom w:val="0"/>
      <w:divBdr>
        <w:top w:val="none" w:sz="0" w:space="0" w:color="auto"/>
        <w:left w:val="none" w:sz="0" w:space="0" w:color="auto"/>
        <w:bottom w:val="none" w:sz="0" w:space="0" w:color="auto"/>
        <w:right w:val="none" w:sz="0" w:space="0" w:color="auto"/>
      </w:divBdr>
      <w:divsChild>
        <w:div w:id="916473942">
          <w:marLeft w:val="1166"/>
          <w:marRight w:val="0"/>
          <w:marTop w:val="96"/>
          <w:marBottom w:val="0"/>
          <w:divBdr>
            <w:top w:val="none" w:sz="0" w:space="0" w:color="auto"/>
            <w:left w:val="none" w:sz="0" w:space="0" w:color="auto"/>
            <w:bottom w:val="none" w:sz="0" w:space="0" w:color="auto"/>
            <w:right w:val="none" w:sz="0" w:space="0" w:color="auto"/>
          </w:divBdr>
        </w:div>
        <w:div w:id="1058436645">
          <w:marLeft w:val="547"/>
          <w:marRight w:val="0"/>
          <w:marTop w:val="115"/>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893927">
      <w:bodyDiv w:val="1"/>
      <w:marLeft w:val="0"/>
      <w:marRight w:val="0"/>
      <w:marTop w:val="0"/>
      <w:marBottom w:val="0"/>
      <w:divBdr>
        <w:top w:val="none" w:sz="0" w:space="0" w:color="auto"/>
        <w:left w:val="none" w:sz="0" w:space="0" w:color="auto"/>
        <w:bottom w:val="none" w:sz="0" w:space="0" w:color="auto"/>
        <w:right w:val="none" w:sz="0" w:space="0" w:color="auto"/>
      </w:divBdr>
      <w:divsChild>
        <w:div w:id="1956137771">
          <w:marLeft w:val="0"/>
          <w:marRight w:val="0"/>
          <w:marTop w:val="0"/>
          <w:marBottom w:val="0"/>
          <w:divBdr>
            <w:top w:val="none" w:sz="0" w:space="0" w:color="auto"/>
            <w:left w:val="none" w:sz="0" w:space="0" w:color="auto"/>
            <w:bottom w:val="none" w:sz="0" w:space="0" w:color="auto"/>
            <w:right w:val="none" w:sz="0" w:space="0" w:color="auto"/>
          </w:divBdr>
        </w:div>
      </w:divsChild>
    </w:div>
    <w:div w:id="1052577639">
      <w:bodyDiv w:val="1"/>
      <w:marLeft w:val="0"/>
      <w:marRight w:val="0"/>
      <w:marTop w:val="0"/>
      <w:marBottom w:val="0"/>
      <w:divBdr>
        <w:top w:val="none" w:sz="0" w:space="0" w:color="auto"/>
        <w:left w:val="none" w:sz="0" w:space="0" w:color="auto"/>
        <w:bottom w:val="none" w:sz="0" w:space="0" w:color="auto"/>
        <w:right w:val="none" w:sz="0" w:space="0" w:color="auto"/>
      </w:divBdr>
      <w:divsChild>
        <w:div w:id="181365690">
          <w:marLeft w:val="1166"/>
          <w:marRight w:val="0"/>
          <w:marTop w:val="96"/>
          <w:marBottom w:val="0"/>
          <w:divBdr>
            <w:top w:val="none" w:sz="0" w:space="0" w:color="auto"/>
            <w:left w:val="none" w:sz="0" w:space="0" w:color="auto"/>
            <w:bottom w:val="none" w:sz="0" w:space="0" w:color="auto"/>
            <w:right w:val="none" w:sz="0" w:space="0" w:color="auto"/>
          </w:divBdr>
        </w:div>
        <w:div w:id="501775129">
          <w:marLeft w:val="547"/>
          <w:marRight w:val="0"/>
          <w:marTop w:val="115"/>
          <w:marBottom w:val="0"/>
          <w:divBdr>
            <w:top w:val="none" w:sz="0" w:space="0" w:color="auto"/>
            <w:left w:val="none" w:sz="0" w:space="0" w:color="auto"/>
            <w:bottom w:val="none" w:sz="0" w:space="0" w:color="auto"/>
            <w:right w:val="none" w:sz="0" w:space="0" w:color="auto"/>
          </w:divBdr>
        </w:div>
        <w:div w:id="620765251">
          <w:marLeft w:val="1166"/>
          <w:marRight w:val="0"/>
          <w:marTop w:val="96"/>
          <w:marBottom w:val="0"/>
          <w:divBdr>
            <w:top w:val="none" w:sz="0" w:space="0" w:color="auto"/>
            <w:left w:val="none" w:sz="0" w:space="0" w:color="auto"/>
            <w:bottom w:val="none" w:sz="0" w:space="0" w:color="auto"/>
            <w:right w:val="none" w:sz="0" w:space="0" w:color="auto"/>
          </w:divBdr>
        </w:div>
        <w:div w:id="626008836">
          <w:marLeft w:val="1166"/>
          <w:marRight w:val="0"/>
          <w:marTop w:val="96"/>
          <w:marBottom w:val="0"/>
          <w:divBdr>
            <w:top w:val="none" w:sz="0" w:space="0" w:color="auto"/>
            <w:left w:val="none" w:sz="0" w:space="0" w:color="auto"/>
            <w:bottom w:val="none" w:sz="0" w:space="0" w:color="auto"/>
            <w:right w:val="none" w:sz="0" w:space="0" w:color="auto"/>
          </w:divBdr>
        </w:div>
        <w:div w:id="669989991">
          <w:marLeft w:val="1166"/>
          <w:marRight w:val="0"/>
          <w:marTop w:val="96"/>
          <w:marBottom w:val="0"/>
          <w:divBdr>
            <w:top w:val="none" w:sz="0" w:space="0" w:color="auto"/>
            <w:left w:val="none" w:sz="0" w:space="0" w:color="auto"/>
            <w:bottom w:val="none" w:sz="0" w:space="0" w:color="auto"/>
            <w:right w:val="none" w:sz="0" w:space="0" w:color="auto"/>
          </w:divBdr>
        </w:div>
        <w:div w:id="929587891">
          <w:marLeft w:val="547"/>
          <w:marRight w:val="0"/>
          <w:marTop w:val="115"/>
          <w:marBottom w:val="0"/>
          <w:divBdr>
            <w:top w:val="none" w:sz="0" w:space="0" w:color="auto"/>
            <w:left w:val="none" w:sz="0" w:space="0" w:color="auto"/>
            <w:bottom w:val="none" w:sz="0" w:space="0" w:color="auto"/>
            <w:right w:val="none" w:sz="0" w:space="0" w:color="auto"/>
          </w:divBdr>
        </w:div>
        <w:div w:id="939532602">
          <w:marLeft w:val="547"/>
          <w:marRight w:val="0"/>
          <w:marTop w:val="115"/>
          <w:marBottom w:val="0"/>
          <w:divBdr>
            <w:top w:val="none" w:sz="0" w:space="0" w:color="auto"/>
            <w:left w:val="none" w:sz="0" w:space="0" w:color="auto"/>
            <w:bottom w:val="none" w:sz="0" w:space="0" w:color="auto"/>
            <w:right w:val="none" w:sz="0" w:space="0" w:color="auto"/>
          </w:divBdr>
        </w:div>
        <w:div w:id="1256087667">
          <w:marLeft w:val="1166"/>
          <w:marRight w:val="0"/>
          <w:marTop w:val="96"/>
          <w:marBottom w:val="0"/>
          <w:divBdr>
            <w:top w:val="none" w:sz="0" w:space="0" w:color="auto"/>
            <w:left w:val="none" w:sz="0" w:space="0" w:color="auto"/>
            <w:bottom w:val="none" w:sz="0" w:space="0" w:color="auto"/>
            <w:right w:val="none" w:sz="0" w:space="0" w:color="auto"/>
          </w:divBdr>
        </w:div>
        <w:div w:id="2015716997">
          <w:marLeft w:val="1166"/>
          <w:marRight w:val="0"/>
          <w:marTop w:val="9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369260">
      <w:bodyDiv w:val="1"/>
      <w:marLeft w:val="0"/>
      <w:marRight w:val="0"/>
      <w:marTop w:val="0"/>
      <w:marBottom w:val="0"/>
      <w:divBdr>
        <w:top w:val="none" w:sz="0" w:space="0" w:color="auto"/>
        <w:left w:val="none" w:sz="0" w:space="0" w:color="auto"/>
        <w:bottom w:val="none" w:sz="0" w:space="0" w:color="auto"/>
        <w:right w:val="none" w:sz="0" w:space="0" w:color="auto"/>
      </w:divBdr>
      <w:divsChild>
        <w:div w:id="428429298">
          <w:marLeft w:val="547"/>
          <w:marRight w:val="0"/>
          <w:marTop w:val="130"/>
          <w:marBottom w:val="0"/>
          <w:divBdr>
            <w:top w:val="none" w:sz="0" w:space="0" w:color="auto"/>
            <w:left w:val="none" w:sz="0" w:space="0" w:color="auto"/>
            <w:bottom w:val="none" w:sz="0" w:space="0" w:color="auto"/>
            <w:right w:val="none" w:sz="0" w:space="0" w:color="auto"/>
          </w:divBdr>
        </w:div>
        <w:div w:id="1567958347">
          <w:marLeft w:val="1166"/>
          <w:marRight w:val="0"/>
          <w:marTop w:val="115"/>
          <w:marBottom w:val="0"/>
          <w:divBdr>
            <w:top w:val="none" w:sz="0" w:space="0" w:color="auto"/>
            <w:left w:val="none" w:sz="0" w:space="0" w:color="auto"/>
            <w:bottom w:val="none" w:sz="0" w:space="0" w:color="auto"/>
            <w:right w:val="none" w:sz="0" w:space="0" w:color="auto"/>
          </w:divBdr>
        </w:div>
        <w:div w:id="1638223994">
          <w:marLeft w:val="1166"/>
          <w:marRight w:val="0"/>
          <w:marTop w:val="115"/>
          <w:marBottom w:val="0"/>
          <w:divBdr>
            <w:top w:val="none" w:sz="0" w:space="0" w:color="auto"/>
            <w:left w:val="none" w:sz="0" w:space="0" w:color="auto"/>
            <w:bottom w:val="none" w:sz="0" w:space="0" w:color="auto"/>
            <w:right w:val="none" w:sz="0" w:space="0" w:color="auto"/>
          </w:divBdr>
        </w:div>
        <w:div w:id="1652907963">
          <w:marLeft w:val="1166"/>
          <w:marRight w:val="0"/>
          <w:marTop w:val="115"/>
          <w:marBottom w:val="0"/>
          <w:divBdr>
            <w:top w:val="none" w:sz="0" w:space="0" w:color="auto"/>
            <w:left w:val="none" w:sz="0" w:space="0" w:color="auto"/>
            <w:bottom w:val="none" w:sz="0" w:space="0" w:color="auto"/>
            <w:right w:val="none" w:sz="0" w:space="0" w:color="auto"/>
          </w:divBdr>
        </w:div>
      </w:divsChild>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7142937">
      <w:bodyDiv w:val="1"/>
      <w:marLeft w:val="0"/>
      <w:marRight w:val="0"/>
      <w:marTop w:val="0"/>
      <w:marBottom w:val="0"/>
      <w:divBdr>
        <w:top w:val="none" w:sz="0" w:space="0" w:color="auto"/>
        <w:left w:val="none" w:sz="0" w:space="0" w:color="auto"/>
        <w:bottom w:val="none" w:sz="0" w:space="0" w:color="auto"/>
        <w:right w:val="none" w:sz="0" w:space="0" w:color="auto"/>
      </w:divBdr>
      <w:divsChild>
        <w:div w:id="461731283">
          <w:marLeft w:val="1800"/>
          <w:marRight w:val="0"/>
          <w:marTop w:val="115"/>
          <w:marBottom w:val="0"/>
          <w:divBdr>
            <w:top w:val="none" w:sz="0" w:space="0" w:color="auto"/>
            <w:left w:val="none" w:sz="0" w:space="0" w:color="auto"/>
            <w:bottom w:val="none" w:sz="0" w:space="0" w:color="auto"/>
            <w:right w:val="none" w:sz="0" w:space="0" w:color="auto"/>
          </w:divBdr>
        </w:div>
        <w:div w:id="1059089540">
          <w:marLeft w:val="1800"/>
          <w:marRight w:val="0"/>
          <w:marTop w:val="115"/>
          <w:marBottom w:val="0"/>
          <w:divBdr>
            <w:top w:val="none" w:sz="0" w:space="0" w:color="auto"/>
            <w:left w:val="none" w:sz="0" w:space="0" w:color="auto"/>
            <w:bottom w:val="none" w:sz="0" w:space="0" w:color="auto"/>
            <w:right w:val="none" w:sz="0" w:space="0" w:color="auto"/>
          </w:divBdr>
        </w:div>
        <w:div w:id="1420716853">
          <w:marLeft w:val="1166"/>
          <w:marRight w:val="0"/>
          <w:marTop w:val="134"/>
          <w:marBottom w:val="0"/>
          <w:divBdr>
            <w:top w:val="none" w:sz="0" w:space="0" w:color="auto"/>
            <w:left w:val="none" w:sz="0" w:space="0" w:color="auto"/>
            <w:bottom w:val="none" w:sz="0" w:space="0" w:color="auto"/>
            <w:right w:val="none" w:sz="0" w:space="0" w:color="auto"/>
          </w:divBdr>
        </w:div>
        <w:div w:id="1681278087">
          <w:marLeft w:val="3240"/>
          <w:marRight w:val="0"/>
          <w:marTop w:val="86"/>
          <w:marBottom w:val="0"/>
          <w:divBdr>
            <w:top w:val="none" w:sz="0" w:space="0" w:color="auto"/>
            <w:left w:val="none" w:sz="0" w:space="0" w:color="auto"/>
            <w:bottom w:val="none" w:sz="0" w:space="0" w:color="auto"/>
            <w:right w:val="none" w:sz="0" w:space="0" w:color="auto"/>
          </w:divBdr>
        </w:div>
        <w:div w:id="1802532778">
          <w:marLeft w:val="547"/>
          <w:marRight w:val="0"/>
          <w:marTop w:val="144"/>
          <w:marBottom w:val="0"/>
          <w:divBdr>
            <w:top w:val="none" w:sz="0" w:space="0" w:color="auto"/>
            <w:left w:val="none" w:sz="0" w:space="0" w:color="auto"/>
            <w:bottom w:val="none" w:sz="0" w:space="0" w:color="auto"/>
            <w:right w:val="none" w:sz="0" w:space="0" w:color="auto"/>
          </w:divBdr>
        </w:div>
        <w:div w:id="1918439603">
          <w:marLeft w:val="3240"/>
          <w:marRight w:val="0"/>
          <w:marTop w:val="86"/>
          <w:marBottom w:val="0"/>
          <w:divBdr>
            <w:top w:val="none" w:sz="0" w:space="0" w:color="auto"/>
            <w:left w:val="none" w:sz="0" w:space="0" w:color="auto"/>
            <w:bottom w:val="none" w:sz="0" w:space="0" w:color="auto"/>
            <w:right w:val="none" w:sz="0" w:space="0" w:color="auto"/>
          </w:divBdr>
        </w:div>
        <w:div w:id="1948081560">
          <w:marLeft w:val="3240"/>
          <w:marRight w:val="0"/>
          <w:marTop w:val="86"/>
          <w:marBottom w:val="0"/>
          <w:divBdr>
            <w:top w:val="none" w:sz="0" w:space="0" w:color="auto"/>
            <w:left w:val="none" w:sz="0" w:space="0" w:color="auto"/>
            <w:bottom w:val="none" w:sz="0" w:space="0" w:color="auto"/>
            <w:right w:val="none" w:sz="0" w:space="0" w:color="auto"/>
          </w:divBdr>
        </w:div>
        <w:div w:id="2098751088">
          <w:marLeft w:val="2520"/>
          <w:marRight w:val="0"/>
          <w:marTop w:val="96"/>
          <w:marBottom w:val="0"/>
          <w:divBdr>
            <w:top w:val="none" w:sz="0" w:space="0" w:color="auto"/>
            <w:left w:val="none" w:sz="0" w:space="0" w:color="auto"/>
            <w:bottom w:val="none" w:sz="0" w:space="0" w:color="auto"/>
            <w:right w:val="none" w:sz="0" w:space="0" w:color="auto"/>
          </w:divBdr>
        </w:div>
        <w:div w:id="2139226547">
          <w:marLeft w:val="1166"/>
          <w:marRight w:val="0"/>
          <w:marTop w:val="134"/>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378238">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1920610">
      <w:bodyDiv w:val="1"/>
      <w:marLeft w:val="0"/>
      <w:marRight w:val="0"/>
      <w:marTop w:val="0"/>
      <w:marBottom w:val="0"/>
      <w:divBdr>
        <w:top w:val="none" w:sz="0" w:space="0" w:color="auto"/>
        <w:left w:val="none" w:sz="0" w:space="0" w:color="auto"/>
        <w:bottom w:val="none" w:sz="0" w:space="0" w:color="auto"/>
        <w:right w:val="none" w:sz="0" w:space="0" w:color="auto"/>
      </w:divBdr>
      <w:divsChild>
        <w:div w:id="1016424217">
          <w:marLeft w:val="1166"/>
          <w:marRight w:val="0"/>
          <w:marTop w:val="115"/>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4104335">
      <w:bodyDiv w:val="1"/>
      <w:marLeft w:val="0"/>
      <w:marRight w:val="0"/>
      <w:marTop w:val="0"/>
      <w:marBottom w:val="0"/>
      <w:divBdr>
        <w:top w:val="none" w:sz="0" w:space="0" w:color="auto"/>
        <w:left w:val="none" w:sz="0" w:space="0" w:color="auto"/>
        <w:bottom w:val="none" w:sz="0" w:space="0" w:color="auto"/>
        <w:right w:val="none" w:sz="0" w:space="0" w:color="auto"/>
      </w:divBdr>
      <w:divsChild>
        <w:div w:id="241107111">
          <w:marLeft w:val="2520"/>
          <w:marRight w:val="0"/>
          <w:marTop w:val="86"/>
          <w:marBottom w:val="0"/>
          <w:divBdr>
            <w:top w:val="none" w:sz="0" w:space="0" w:color="auto"/>
            <w:left w:val="none" w:sz="0" w:space="0" w:color="auto"/>
            <w:bottom w:val="none" w:sz="0" w:space="0" w:color="auto"/>
            <w:right w:val="none" w:sz="0" w:space="0" w:color="auto"/>
          </w:divBdr>
        </w:div>
        <w:div w:id="906376410">
          <w:marLeft w:val="2520"/>
          <w:marRight w:val="0"/>
          <w:marTop w:val="86"/>
          <w:marBottom w:val="0"/>
          <w:divBdr>
            <w:top w:val="none" w:sz="0" w:space="0" w:color="auto"/>
            <w:left w:val="none" w:sz="0" w:space="0" w:color="auto"/>
            <w:bottom w:val="none" w:sz="0" w:space="0" w:color="auto"/>
            <w:right w:val="none" w:sz="0" w:space="0" w:color="auto"/>
          </w:divBdr>
        </w:div>
        <w:div w:id="1022633721">
          <w:marLeft w:val="2520"/>
          <w:marRight w:val="0"/>
          <w:marTop w:val="86"/>
          <w:marBottom w:val="0"/>
          <w:divBdr>
            <w:top w:val="none" w:sz="0" w:space="0" w:color="auto"/>
            <w:left w:val="none" w:sz="0" w:space="0" w:color="auto"/>
            <w:bottom w:val="none" w:sz="0" w:space="0" w:color="auto"/>
            <w:right w:val="none" w:sz="0" w:space="0" w:color="auto"/>
          </w:divBdr>
        </w:div>
      </w:divsChild>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1749779">
      <w:bodyDiv w:val="1"/>
      <w:marLeft w:val="0"/>
      <w:marRight w:val="0"/>
      <w:marTop w:val="0"/>
      <w:marBottom w:val="0"/>
      <w:divBdr>
        <w:top w:val="none" w:sz="0" w:space="0" w:color="auto"/>
        <w:left w:val="none" w:sz="0" w:space="0" w:color="auto"/>
        <w:bottom w:val="none" w:sz="0" w:space="0" w:color="auto"/>
        <w:right w:val="none" w:sz="0" w:space="0" w:color="auto"/>
      </w:divBdr>
      <w:divsChild>
        <w:div w:id="694157349">
          <w:marLeft w:val="1800"/>
          <w:marRight w:val="0"/>
          <w:marTop w:val="82"/>
          <w:marBottom w:val="0"/>
          <w:divBdr>
            <w:top w:val="none" w:sz="0" w:space="0" w:color="auto"/>
            <w:left w:val="none" w:sz="0" w:space="0" w:color="auto"/>
            <w:bottom w:val="none" w:sz="0" w:space="0" w:color="auto"/>
            <w:right w:val="none" w:sz="0" w:space="0" w:color="auto"/>
          </w:divBdr>
        </w:div>
        <w:div w:id="1078550416">
          <w:marLeft w:val="1166"/>
          <w:marRight w:val="0"/>
          <w:marTop w:val="91"/>
          <w:marBottom w:val="0"/>
          <w:divBdr>
            <w:top w:val="none" w:sz="0" w:space="0" w:color="auto"/>
            <w:left w:val="none" w:sz="0" w:space="0" w:color="auto"/>
            <w:bottom w:val="none" w:sz="0" w:space="0" w:color="auto"/>
            <w:right w:val="none" w:sz="0" w:space="0" w:color="auto"/>
          </w:divBdr>
        </w:div>
        <w:div w:id="1158154305">
          <w:marLeft w:val="1166"/>
          <w:marRight w:val="0"/>
          <w:marTop w:val="91"/>
          <w:marBottom w:val="0"/>
          <w:divBdr>
            <w:top w:val="none" w:sz="0" w:space="0" w:color="auto"/>
            <w:left w:val="none" w:sz="0" w:space="0" w:color="auto"/>
            <w:bottom w:val="none" w:sz="0" w:space="0" w:color="auto"/>
            <w:right w:val="none" w:sz="0" w:space="0" w:color="auto"/>
          </w:divBdr>
        </w:div>
        <w:div w:id="1459372485">
          <w:marLeft w:val="1800"/>
          <w:marRight w:val="0"/>
          <w:marTop w:val="86"/>
          <w:marBottom w:val="0"/>
          <w:divBdr>
            <w:top w:val="none" w:sz="0" w:space="0" w:color="auto"/>
            <w:left w:val="none" w:sz="0" w:space="0" w:color="auto"/>
            <w:bottom w:val="none" w:sz="0" w:space="0" w:color="auto"/>
            <w:right w:val="none" w:sz="0" w:space="0" w:color="auto"/>
          </w:divBdr>
        </w:div>
        <w:div w:id="1614826994">
          <w:marLeft w:val="547"/>
          <w:marRight w:val="0"/>
          <w:marTop w:val="106"/>
          <w:marBottom w:val="0"/>
          <w:divBdr>
            <w:top w:val="none" w:sz="0" w:space="0" w:color="auto"/>
            <w:left w:val="none" w:sz="0" w:space="0" w:color="auto"/>
            <w:bottom w:val="none" w:sz="0" w:space="0" w:color="auto"/>
            <w:right w:val="none" w:sz="0" w:space="0" w:color="auto"/>
          </w:divBdr>
        </w:div>
      </w:divsChild>
    </w:div>
    <w:div w:id="1224099372">
      <w:bodyDiv w:val="1"/>
      <w:marLeft w:val="0"/>
      <w:marRight w:val="0"/>
      <w:marTop w:val="0"/>
      <w:marBottom w:val="0"/>
      <w:divBdr>
        <w:top w:val="none" w:sz="0" w:space="0" w:color="auto"/>
        <w:left w:val="none" w:sz="0" w:space="0" w:color="auto"/>
        <w:bottom w:val="none" w:sz="0" w:space="0" w:color="auto"/>
        <w:right w:val="none" w:sz="0" w:space="0" w:color="auto"/>
      </w:divBdr>
      <w:divsChild>
        <w:div w:id="1623539170">
          <w:marLeft w:val="1166"/>
          <w:marRight w:val="0"/>
          <w:marTop w:val="96"/>
          <w:marBottom w:val="0"/>
          <w:divBdr>
            <w:top w:val="none" w:sz="0" w:space="0" w:color="auto"/>
            <w:left w:val="none" w:sz="0" w:space="0" w:color="auto"/>
            <w:bottom w:val="none" w:sz="0" w:space="0" w:color="auto"/>
            <w:right w:val="none" w:sz="0" w:space="0" w:color="auto"/>
          </w:divBdr>
        </w:div>
        <w:div w:id="1700817008">
          <w:marLeft w:val="547"/>
          <w:marRight w:val="0"/>
          <w:marTop w:val="115"/>
          <w:marBottom w:val="0"/>
          <w:divBdr>
            <w:top w:val="none" w:sz="0" w:space="0" w:color="auto"/>
            <w:left w:val="none" w:sz="0" w:space="0" w:color="auto"/>
            <w:bottom w:val="none" w:sz="0" w:space="0" w:color="auto"/>
            <w:right w:val="none" w:sz="0" w:space="0" w:color="auto"/>
          </w:divBdr>
        </w:div>
        <w:div w:id="2067139807">
          <w:marLeft w:val="1166"/>
          <w:marRight w:val="0"/>
          <w:marTop w:val="9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132063">
      <w:bodyDiv w:val="1"/>
      <w:marLeft w:val="0"/>
      <w:marRight w:val="0"/>
      <w:marTop w:val="0"/>
      <w:marBottom w:val="0"/>
      <w:divBdr>
        <w:top w:val="none" w:sz="0" w:space="0" w:color="auto"/>
        <w:left w:val="none" w:sz="0" w:space="0" w:color="auto"/>
        <w:bottom w:val="none" w:sz="0" w:space="0" w:color="auto"/>
        <w:right w:val="none" w:sz="0" w:space="0" w:color="auto"/>
      </w:divBdr>
      <w:divsChild>
        <w:div w:id="209071599">
          <w:marLeft w:val="1166"/>
          <w:marRight w:val="0"/>
          <w:marTop w:val="115"/>
          <w:marBottom w:val="0"/>
          <w:divBdr>
            <w:top w:val="none" w:sz="0" w:space="0" w:color="auto"/>
            <w:left w:val="none" w:sz="0" w:space="0" w:color="auto"/>
            <w:bottom w:val="none" w:sz="0" w:space="0" w:color="auto"/>
            <w:right w:val="none" w:sz="0" w:space="0" w:color="auto"/>
          </w:divBdr>
        </w:div>
        <w:div w:id="422260474">
          <w:marLeft w:val="547"/>
          <w:marRight w:val="0"/>
          <w:marTop w:val="130"/>
          <w:marBottom w:val="0"/>
          <w:divBdr>
            <w:top w:val="none" w:sz="0" w:space="0" w:color="auto"/>
            <w:left w:val="none" w:sz="0" w:space="0" w:color="auto"/>
            <w:bottom w:val="none" w:sz="0" w:space="0" w:color="auto"/>
            <w:right w:val="none" w:sz="0" w:space="0" w:color="auto"/>
          </w:divBdr>
        </w:div>
        <w:div w:id="536238969">
          <w:marLeft w:val="1800"/>
          <w:marRight w:val="0"/>
          <w:marTop w:val="96"/>
          <w:marBottom w:val="0"/>
          <w:divBdr>
            <w:top w:val="none" w:sz="0" w:space="0" w:color="auto"/>
            <w:left w:val="none" w:sz="0" w:space="0" w:color="auto"/>
            <w:bottom w:val="none" w:sz="0" w:space="0" w:color="auto"/>
            <w:right w:val="none" w:sz="0" w:space="0" w:color="auto"/>
          </w:divBdr>
        </w:div>
        <w:div w:id="1016543488">
          <w:marLeft w:val="1800"/>
          <w:marRight w:val="0"/>
          <w:marTop w:val="96"/>
          <w:marBottom w:val="0"/>
          <w:divBdr>
            <w:top w:val="none" w:sz="0" w:space="0" w:color="auto"/>
            <w:left w:val="none" w:sz="0" w:space="0" w:color="auto"/>
            <w:bottom w:val="none" w:sz="0" w:space="0" w:color="auto"/>
            <w:right w:val="none" w:sz="0" w:space="0" w:color="auto"/>
          </w:divBdr>
        </w:div>
        <w:div w:id="1212423638">
          <w:marLeft w:val="1166"/>
          <w:marRight w:val="0"/>
          <w:marTop w:val="115"/>
          <w:marBottom w:val="0"/>
          <w:divBdr>
            <w:top w:val="none" w:sz="0" w:space="0" w:color="auto"/>
            <w:left w:val="none" w:sz="0" w:space="0" w:color="auto"/>
            <w:bottom w:val="none" w:sz="0" w:space="0" w:color="auto"/>
            <w:right w:val="none" w:sz="0" w:space="0" w:color="auto"/>
          </w:divBdr>
        </w:div>
        <w:div w:id="1403790110">
          <w:marLeft w:val="1800"/>
          <w:marRight w:val="0"/>
          <w:marTop w:val="96"/>
          <w:marBottom w:val="0"/>
          <w:divBdr>
            <w:top w:val="none" w:sz="0" w:space="0" w:color="auto"/>
            <w:left w:val="none" w:sz="0" w:space="0" w:color="auto"/>
            <w:bottom w:val="none" w:sz="0" w:space="0" w:color="auto"/>
            <w:right w:val="none" w:sz="0" w:space="0" w:color="auto"/>
          </w:divBdr>
        </w:div>
        <w:div w:id="1725519753">
          <w:marLeft w:val="1800"/>
          <w:marRight w:val="0"/>
          <w:marTop w:val="96"/>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0918383">
      <w:bodyDiv w:val="1"/>
      <w:marLeft w:val="0"/>
      <w:marRight w:val="0"/>
      <w:marTop w:val="0"/>
      <w:marBottom w:val="0"/>
      <w:divBdr>
        <w:top w:val="none" w:sz="0" w:space="0" w:color="auto"/>
        <w:left w:val="none" w:sz="0" w:space="0" w:color="auto"/>
        <w:bottom w:val="none" w:sz="0" w:space="0" w:color="auto"/>
        <w:right w:val="none" w:sz="0" w:space="0" w:color="auto"/>
      </w:divBdr>
      <w:divsChild>
        <w:div w:id="543710037">
          <w:marLeft w:val="547"/>
          <w:marRight w:val="0"/>
          <w:marTop w:val="115"/>
          <w:marBottom w:val="0"/>
          <w:divBdr>
            <w:top w:val="none" w:sz="0" w:space="0" w:color="auto"/>
            <w:left w:val="none" w:sz="0" w:space="0" w:color="auto"/>
            <w:bottom w:val="none" w:sz="0" w:space="0" w:color="auto"/>
            <w:right w:val="none" w:sz="0" w:space="0" w:color="auto"/>
          </w:divBdr>
        </w:div>
        <w:div w:id="735399919">
          <w:marLeft w:val="1166"/>
          <w:marRight w:val="0"/>
          <w:marTop w:val="96"/>
          <w:marBottom w:val="0"/>
          <w:divBdr>
            <w:top w:val="none" w:sz="0" w:space="0" w:color="auto"/>
            <w:left w:val="none" w:sz="0" w:space="0" w:color="auto"/>
            <w:bottom w:val="none" w:sz="0" w:space="0" w:color="auto"/>
            <w:right w:val="none" w:sz="0" w:space="0" w:color="auto"/>
          </w:divBdr>
        </w:div>
        <w:div w:id="1727679555">
          <w:marLeft w:val="1166"/>
          <w:marRight w:val="0"/>
          <w:marTop w:val="96"/>
          <w:marBottom w:val="0"/>
          <w:divBdr>
            <w:top w:val="none" w:sz="0" w:space="0" w:color="auto"/>
            <w:left w:val="none" w:sz="0" w:space="0" w:color="auto"/>
            <w:bottom w:val="none" w:sz="0" w:space="0" w:color="auto"/>
            <w:right w:val="none" w:sz="0" w:space="0" w:color="auto"/>
          </w:divBdr>
        </w:div>
        <w:div w:id="196877738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5965658">
      <w:bodyDiv w:val="1"/>
      <w:marLeft w:val="0"/>
      <w:marRight w:val="0"/>
      <w:marTop w:val="0"/>
      <w:marBottom w:val="0"/>
      <w:divBdr>
        <w:top w:val="none" w:sz="0" w:space="0" w:color="auto"/>
        <w:left w:val="none" w:sz="0" w:space="0" w:color="auto"/>
        <w:bottom w:val="none" w:sz="0" w:space="0" w:color="auto"/>
        <w:right w:val="none" w:sz="0" w:space="0" w:color="auto"/>
      </w:divBdr>
      <w:divsChild>
        <w:div w:id="151919324">
          <w:marLeft w:val="547"/>
          <w:marRight w:val="0"/>
          <w:marTop w:val="134"/>
          <w:marBottom w:val="0"/>
          <w:divBdr>
            <w:top w:val="none" w:sz="0" w:space="0" w:color="auto"/>
            <w:left w:val="none" w:sz="0" w:space="0" w:color="auto"/>
            <w:bottom w:val="none" w:sz="0" w:space="0" w:color="auto"/>
            <w:right w:val="none" w:sz="0" w:space="0" w:color="auto"/>
          </w:divBdr>
        </w:div>
        <w:div w:id="173154348">
          <w:marLeft w:val="1166"/>
          <w:marRight w:val="0"/>
          <w:marTop w:val="115"/>
          <w:marBottom w:val="0"/>
          <w:divBdr>
            <w:top w:val="none" w:sz="0" w:space="0" w:color="auto"/>
            <w:left w:val="none" w:sz="0" w:space="0" w:color="auto"/>
            <w:bottom w:val="none" w:sz="0" w:space="0" w:color="auto"/>
            <w:right w:val="none" w:sz="0" w:space="0" w:color="auto"/>
          </w:divBdr>
        </w:div>
        <w:div w:id="307563076">
          <w:marLeft w:val="547"/>
          <w:marRight w:val="0"/>
          <w:marTop w:val="134"/>
          <w:marBottom w:val="0"/>
          <w:divBdr>
            <w:top w:val="none" w:sz="0" w:space="0" w:color="auto"/>
            <w:left w:val="none" w:sz="0" w:space="0" w:color="auto"/>
            <w:bottom w:val="none" w:sz="0" w:space="0" w:color="auto"/>
            <w:right w:val="none" w:sz="0" w:space="0" w:color="auto"/>
          </w:divBdr>
        </w:div>
        <w:div w:id="455878407">
          <w:marLeft w:val="1800"/>
          <w:marRight w:val="0"/>
          <w:marTop w:val="86"/>
          <w:marBottom w:val="0"/>
          <w:divBdr>
            <w:top w:val="none" w:sz="0" w:space="0" w:color="auto"/>
            <w:left w:val="none" w:sz="0" w:space="0" w:color="auto"/>
            <w:bottom w:val="none" w:sz="0" w:space="0" w:color="auto"/>
            <w:right w:val="none" w:sz="0" w:space="0" w:color="auto"/>
          </w:divBdr>
        </w:div>
        <w:div w:id="496459630">
          <w:marLeft w:val="1800"/>
          <w:marRight w:val="0"/>
          <w:marTop w:val="86"/>
          <w:marBottom w:val="0"/>
          <w:divBdr>
            <w:top w:val="none" w:sz="0" w:space="0" w:color="auto"/>
            <w:left w:val="none" w:sz="0" w:space="0" w:color="auto"/>
            <w:bottom w:val="none" w:sz="0" w:space="0" w:color="auto"/>
            <w:right w:val="none" w:sz="0" w:space="0" w:color="auto"/>
          </w:divBdr>
        </w:div>
        <w:div w:id="540171189">
          <w:marLeft w:val="1166"/>
          <w:marRight w:val="0"/>
          <w:marTop w:val="115"/>
          <w:marBottom w:val="0"/>
          <w:divBdr>
            <w:top w:val="none" w:sz="0" w:space="0" w:color="auto"/>
            <w:left w:val="none" w:sz="0" w:space="0" w:color="auto"/>
            <w:bottom w:val="none" w:sz="0" w:space="0" w:color="auto"/>
            <w:right w:val="none" w:sz="0" w:space="0" w:color="auto"/>
          </w:divBdr>
        </w:div>
        <w:div w:id="893082593">
          <w:marLeft w:val="1166"/>
          <w:marRight w:val="0"/>
          <w:marTop w:val="115"/>
          <w:marBottom w:val="0"/>
          <w:divBdr>
            <w:top w:val="none" w:sz="0" w:space="0" w:color="auto"/>
            <w:left w:val="none" w:sz="0" w:space="0" w:color="auto"/>
            <w:bottom w:val="none" w:sz="0" w:space="0" w:color="auto"/>
            <w:right w:val="none" w:sz="0" w:space="0" w:color="auto"/>
          </w:divBdr>
        </w:div>
        <w:div w:id="1252277759">
          <w:marLeft w:val="1166"/>
          <w:marRight w:val="0"/>
          <w:marTop w:val="115"/>
          <w:marBottom w:val="0"/>
          <w:divBdr>
            <w:top w:val="none" w:sz="0" w:space="0" w:color="auto"/>
            <w:left w:val="none" w:sz="0" w:space="0" w:color="auto"/>
            <w:bottom w:val="none" w:sz="0" w:space="0" w:color="auto"/>
            <w:right w:val="none" w:sz="0" w:space="0" w:color="auto"/>
          </w:divBdr>
        </w:div>
        <w:div w:id="1378772921">
          <w:marLeft w:val="1166"/>
          <w:marRight w:val="0"/>
          <w:marTop w:val="115"/>
          <w:marBottom w:val="0"/>
          <w:divBdr>
            <w:top w:val="none" w:sz="0" w:space="0" w:color="auto"/>
            <w:left w:val="none" w:sz="0" w:space="0" w:color="auto"/>
            <w:bottom w:val="none" w:sz="0" w:space="0" w:color="auto"/>
            <w:right w:val="none" w:sz="0" w:space="0" w:color="auto"/>
          </w:divBdr>
        </w:div>
        <w:div w:id="1412044492">
          <w:marLeft w:val="547"/>
          <w:marRight w:val="0"/>
          <w:marTop w:val="134"/>
          <w:marBottom w:val="0"/>
          <w:divBdr>
            <w:top w:val="none" w:sz="0" w:space="0" w:color="auto"/>
            <w:left w:val="none" w:sz="0" w:space="0" w:color="auto"/>
            <w:bottom w:val="none" w:sz="0" w:space="0" w:color="auto"/>
            <w:right w:val="none" w:sz="0" w:space="0" w:color="auto"/>
          </w:divBdr>
        </w:div>
      </w:divsChild>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316053">
      <w:bodyDiv w:val="1"/>
      <w:marLeft w:val="0"/>
      <w:marRight w:val="0"/>
      <w:marTop w:val="0"/>
      <w:marBottom w:val="0"/>
      <w:divBdr>
        <w:top w:val="none" w:sz="0" w:space="0" w:color="auto"/>
        <w:left w:val="none" w:sz="0" w:space="0" w:color="auto"/>
        <w:bottom w:val="none" w:sz="0" w:space="0" w:color="auto"/>
        <w:right w:val="none" w:sz="0" w:space="0" w:color="auto"/>
      </w:divBdr>
      <w:divsChild>
        <w:div w:id="296961539">
          <w:marLeft w:val="547"/>
          <w:marRight w:val="0"/>
          <w:marTop w:val="134"/>
          <w:marBottom w:val="0"/>
          <w:divBdr>
            <w:top w:val="none" w:sz="0" w:space="0" w:color="auto"/>
            <w:left w:val="none" w:sz="0" w:space="0" w:color="auto"/>
            <w:bottom w:val="none" w:sz="0" w:space="0" w:color="auto"/>
            <w:right w:val="none" w:sz="0" w:space="0" w:color="auto"/>
          </w:divBdr>
        </w:div>
        <w:div w:id="523592013">
          <w:marLeft w:val="1800"/>
          <w:marRight w:val="0"/>
          <w:marTop w:val="86"/>
          <w:marBottom w:val="0"/>
          <w:divBdr>
            <w:top w:val="none" w:sz="0" w:space="0" w:color="auto"/>
            <w:left w:val="none" w:sz="0" w:space="0" w:color="auto"/>
            <w:bottom w:val="none" w:sz="0" w:space="0" w:color="auto"/>
            <w:right w:val="none" w:sz="0" w:space="0" w:color="auto"/>
          </w:divBdr>
        </w:div>
        <w:div w:id="651181970">
          <w:marLeft w:val="1800"/>
          <w:marRight w:val="0"/>
          <w:marTop w:val="96"/>
          <w:marBottom w:val="0"/>
          <w:divBdr>
            <w:top w:val="none" w:sz="0" w:space="0" w:color="auto"/>
            <w:left w:val="none" w:sz="0" w:space="0" w:color="auto"/>
            <w:bottom w:val="none" w:sz="0" w:space="0" w:color="auto"/>
            <w:right w:val="none" w:sz="0" w:space="0" w:color="auto"/>
          </w:divBdr>
        </w:div>
        <w:div w:id="768308846">
          <w:marLeft w:val="2520"/>
          <w:marRight w:val="0"/>
          <w:marTop w:val="77"/>
          <w:marBottom w:val="0"/>
          <w:divBdr>
            <w:top w:val="none" w:sz="0" w:space="0" w:color="auto"/>
            <w:left w:val="none" w:sz="0" w:space="0" w:color="auto"/>
            <w:bottom w:val="none" w:sz="0" w:space="0" w:color="auto"/>
            <w:right w:val="none" w:sz="0" w:space="0" w:color="auto"/>
          </w:divBdr>
        </w:div>
        <w:div w:id="1477255826">
          <w:marLeft w:val="1800"/>
          <w:marRight w:val="0"/>
          <w:marTop w:val="96"/>
          <w:marBottom w:val="0"/>
          <w:divBdr>
            <w:top w:val="none" w:sz="0" w:space="0" w:color="auto"/>
            <w:left w:val="none" w:sz="0" w:space="0" w:color="auto"/>
            <w:bottom w:val="none" w:sz="0" w:space="0" w:color="auto"/>
            <w:right w:val="none" w:sz="0" w:space="0" w:color="auto"/>
          </w:divBdr>
        </w:div>
        <w:div w:id="1754011927">
          <w:marLeft w:val="2520"/>
          <w:marRight w:val="0"/>
          <w:marTop w:val="77"/>
          <w:marBottom w:val="0"/>
          <w:divBdr>
            <w:top w:val="none" w:sz="0" w:space="0" w:color="auto"/>
            <w:left w:val="none" w:sz="0" w:space="0" w:color="auto"/>
            <w:bottom w:val="none" w:sz="0" w:space="0" w:color="auto"/>
            <w:right w:val="none" w:sz="0" w:space="0" w:color="auto"/>
          </w:divBdr>
        </w:div>
        <w:div w:id="1839424291">
          <w:marLeft w:val="1166"/>
          <w:marRight w:val="0"/>
          <w:marTop w:val="115"/>
          <w:marBottom w:val="0"/>
          <w:divBdr>
            <w:top w:val="none" w:sz="0" w:space="0" w:color="auto"/>
            <w:left w:val="none" w:sz="0" w:space="0" w:color="auto"/>
            <w:bottom w:val="none" w:sz="0" w:space="0" w:color="auto"/>
            <w:right w:val="none" w:sz="0" w:space="0" w:color="auto"/>
          </w:divBdr>
        </w:div>
        <w:div w:id="2012249109">
          <w:marLeft w:val="1166"/>
          <w:marRight w:val="0"/>
          <w:marTop w:val="115"/>
          <w:marBottom w:val="0"/>
          <w:divBdr>
            <w:top w:val="none" w:sz="0" w:space="0" w:color="auto"/>
            <w:left w:val="none" w:sz="0" w:space="0" w:color="auto"/>
            <w:bottom w:val="none" w:sz="0" w:space="0" w:color="auto"/>
            <w:right w:val="none" w:sz="0" w:space="0" w:color="auto"/>
          </w:divBdr>
        </w:div>
        <w:div w:id="2115706648">
          <w:marLeft w:val="1800"/>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059731">
      <w:bodyDiv w:val="1"/>
      <w:marLeft w:val="0"/>
      <w:marRight w:val="0"/>
      <w:marTop w:val="0"/>
      <w:marBottom w:val="0"/>
      <w:divBdr>
        <w:top w:val="none" w:sz="0" w:space="0" w:color="auto"/>
        <w:left w:val="none" w:sz="0" w:space="0" w:color="auto"/>
        <w:bottom w:val="none" w:sz="0" w:space="0" w:color="auto"/>
        <w:right w:val="none" w:sz="0" w:space="0" w:color="auto"/>
      </w:divBdr>
      <w:divsChild>
        <w:div w:id="218830369">
          <w:marLeft w:val="547"/>
          <w:marRight w:val="0"/>
          <w:marTop w:val="115"/>
          <w:marBottom w:val="0"/>
          <w:divBdr>
            <w:top w:val="none" w:sz="0" w:space="0" w:color="auto"/>
            <w:left w:val="none" w:sz="0" w:space="0" w:color="auto"/>
            <w:bottom w:val="none" w:sz="0" w:space="0" w:color="auto"/>
            <w:right w:val="none" w:sz="0" w:space="0" w:color="auto"/>
          </w:divBdr>
        </w:div>
        <w:div w:id="252202568">
          <w:marLeft w:val="1166"/>
          <w:marRight w:val="0"/>
          <w:marTop w:val="96"/>
          <w:marBottom w:val="0"/>
          <w:divBdr>
            <w:top w:val="none" w:sz="0" w:space="0" w:color="auto"/>
            <w:left w:val="none" w:sz="0" w:space="0" w:color="auto"/>
            <w:bottom w:val="none" w:sz="0" w:space="0" w:color="auto"/>
            <w:right w:val="none" w:sz="0" w:space="0" w:color="auto"/>
          </w:divBdr>
        </w:div>
        <w:div w:id="601450099">
          <w:marLeft w:val="1166"/>
          <w:marRight w:val="0"/>
          <w:marTop w:val="96"/>
          <w:marBottom w:val="0"/>
          <w:divBdr>
            <w:top w:val="none" w:sz="0" w:space="0" w:color="auto"/>
            <w:left w:val="none" w:sz="0" w:space="0" w:color="auto"/>
            <w:bottom w:val="none" w:sz="0" w:space="0" w:color="auto"/>
            <w:right w:val="none" w:sz="0" w:space="0" w:color="auto"/>
          </w:divBdr>
        </w:div>
        <w:div w:id="2122259886">
          <w:marLeft w:val="1166"/>
          <w:marRight w:val="0"/>
          <w:marTop w:val="9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3385736">
      <w:bodyDiv w:val="1"/>
      <w:marLeft w:val="0"/>
      <w:marRight w:val="0"/>
      <w:marTop w:val="0"/>
      <w:marBottom w:val="0"/>
      <w:divBdr>
        <w:top w:val="none" w:sz="0" w:space="0" w:color="auto"/>
        <w:left w:val="none" w:sz="0" w:space="0" w:color="auto"/>
        <w:bottom w:val="none" w:sz="0" w:space="0" w:color="auto"/>
        <w:right w:val="none" w:sz="0" w:space="0" w:color="auto"/>
      </w:divBdr>
      <w:divsChild>
        <w:div w:id="286932058">
          <w:marLeft w:val="1166"/>
          <w:marRight w:val="0"/>
          <w:marTop w:val="106"/>
          <w:marBottom w:val="0"/>
          <w:divBdr>
            <w:top w:val="none" w:sz="0" w:space="0" w:color="auto"/>
            <w:left w:val="none" w:sz="0" w:space="0" w:color="auto"/>
            <w:bottom w:val="none" w:sz="0" w:space="0" w:color="auto"/>
            <w:right w:val="none" w:sz="0" w:space="0" w:color="auto"/>
          </w:divBdr>
        </w:div>
      </w:divsChild>
    </w:div>
    <w:div w:id="1414208013">
      <w:bodyDiv w:val="1"/>
      <w:marLeft w:val="0"/>
      <w:marRight w:val="0"/>
      <w:marTop w:val="0"/>
      <w:marBottom w:val="0"/>
      <w:divBdr>
        <w:top w:val="none" w:sz="0" w:space="0" w:color="auto"/>
        <w:left w:val="none" w:sz="0" w:space="0" w:color="auto"/>
        <w:bottom w:val="none" w:sz="0" w:space="0" w:color="auto"/>
        <w:right w:val="none" w:sz="0" w:space="0" w:color="auto"/>
      </w:divBdr>
      <w:divsChild>
        <w:div w:id="286741204">
          <w:marLeft w:val="3240"/>
          <w:marRight w:val="0"/>
          <w:marTop w:val="86"/>
          <w:marBottom w:val="0"/>
          <w:divBdr>
            <w:top w:val="none" w:sz="0" w:space="0" w:color="auto"/>
            <w:left w:val="none" w:sz="0" w:space="0" w:color="auto"/>
            <w:bottom w:val="none" w:sz="0" w:space="0" w:color="auto"/>
            <w:right w:val="none" w:sz="0" w:space="0" w:color="auto"/>
          </w:divBdr>
        </w:div>
        <w:div w:id="335153589">
          <w:marLeft w:val="2520"/>
          <w:marRight w:val="0"/>
          <w:marTop w:val="96"/>
          <w:marBottom w:val="0"/>
          <w:divBdr>
            <w:top w:val="none" w:sz="0" w:space="0" w:color="auto"/>
            <w:left w:val="none" w:sz="0" w:space="0" w:color="auto"/>
            <w:bottom w:val="none" w:sz="0" w:space="0" w:color="auto"/>
            <w:right w:val="none" w:sz="0" w:space="0" w:color="auto"/>
          </w:divBdr>
        </w:div>
        <w:div w:id="1104879069">
          <w:marLeft w:val="1800"/>
          <w:marRight w:val="0"/>
          <w:marTop w:val="115"/>
          <w:marBottom w:val="0"/>
          <w:divBdr>
            <w:top w:val="none" w:sz="0" w:space="0" w:color="auto"/>
            <w:left w:val="none" w:sz="0" w:space="0" w:color="auto"/>
            <w:bottom w:val="none" w:sz="0" w:space="0" w:color="auto"/>
            <w:right w:val="none" w:sz="0" w:space="0" w:color="auto"/>
          </w:divBdr>
        </w:div>
        <w:div w:id="1165439846">
          <w:marLeft w:val="1166"/>
          <w:marRight w:val="0"/>
          <w:marTop w:val="134"/>
          <w:marBottom w:val="0"/>
          <w:divBdr>
            <w:top w:val="none" w:sz="0" w:space="0" w:color="auto"/>
            <w:left w:val="none" w:sz="0" w:space="0" w:color="auto"/>
            <w:bottom w:val="none" w:sz="0" w:space="0" w:color="auto"/>
            <w:right w:val="none" w:sz="0" w:space="0" w:color="auto"/>
          </w:divBdr>
        </w:div>
        <w:div w:id="1566450813">
          <w:marLeft w:val="3240"/>
          <w:marRight w:val="0"/>
          <w:marTop w:val="86"/>
          <w:marBottom w:val="0"/>
          <w:divBdr>
            <w:top w:val="none" w:sz="0" w:space="0" w:color="auto"/>
            <w:left w:val="none" w:sz="0" w:space="0" w:color="auto"/>
            <w:bottom w:val="none" w:sz="0" w:space="0" w:color="auto"/>
            <w:right w:val="none" w:sz="0" w:space="0" w:color="auto"/>
          </w:divBdr>
        </w:div>
        <w:div w:id="1845629460">
          <w:marLeft w:val="3240"/>
          <w:marRight w:val="0"/>
          <w:marTop w:val="86"/>
          <w:marBottom w:val="0"/>
          <w:divBdr>
            <w:top w:val="none" w:sz="0" w:space="0" w:color="auto"/>
            <w:left w:val="none" w:sz="0" w:space="0" w:color="auto"/>
            <w:bottom w:val="none" w:sz="0" w:space="0" w:color="auto"/>
            <w:right w:val="none" w:sz="0" w:space="0" w:color="auto"/>
          </w:divBdr>
        </w:div>
      </w:divsChild>
    </w:div>
    <w:div w:id="1429038039">
      <w:bodyDiv w:val="1"/>
      <w:marLeft w:val="0"/>
      <w:marRight w:val="0"/>
      <w:marTop w:val="0"/>
      <w:marBottom w:val="0"/>
      <w:divBdr>
        <w:top w:val="none" w:sz="0" w:space="0" w:color="auto"/>
        <w:left w:val="none" w:sz="0" w:space="0" w:color="auto"/>
        <w:bottom w:val="none" w:sz="0" w:space="0" w:color="auto"/>
        <w:right w:val="none" w:sz="0" w:space="0" w:color="auto"/>
      </w:divBdr>
      <w:divsChild>
        <w:div w:id="147746742">
          <w:marLeft w:val="547"/>
          <w:marRight w:val="0"/>
          <w:marTop w:val="115"/>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1561062">
      <w:bodyDiv w:val="1"/>
      <w:marLeft w:val="0"/>
      <w:marRight w:val="0"/>
      <w:marTop w:val="0"/>
      <w:marBottom w:val="0"/>
      <w:divBdr>
        <w:top w:val="none" w:sz="0" w:space="0" w:color="auto"/>
        <w:left w:val="none" w:sz="0" w:space="0" w:color="auto"/>
        <w:bottom w:val="none" w:sz="0" w:space="0" w:color="auto"/>
        <w:right w:val="none" w:sz="0" w:space="0" w:color="auto"/>
      </w:divBdr>
    </w:div>
    <w:div w:id="1501778467">
      <w:bodyDiv w:val="1"/>
      <w:marLeft w:val="0"/>
      <w:marRight w:val="0"/>
      <w:marTop w:val="0"/>
      <w:marBottom w:val="0"/>
      <w:divBdr>
        <w:top w:val="none" w:sz="0" w:space="0" w:color="auto"/>
        <w:left w:val="none" w:sz="0" w:space="0" w:color="auto"/>
        <w:bottom w:val="none" w:sz="0" w:space="0" w:color="auto"/>
        <w:right w:val="none" w:sz="0" w:space="0" w:color="auto"/>
      </w:divBdr>
      <w:divsChild>
        <w:div w:id="200092981">
          <w:marLeft w:val="2520"/>
          <w:marRight w:val="0"/>
          <w:marTop w:val="86"/>
          <w:marBottom w:val="0"/>
          <w:divBdr>
            <w:top w:val="none" w:sz="0" w:space="0" w:color="auto"/>
            <w:left w:val="none" w:sz="0" w:space="0" w:color="auto"/>
            <w:bottom w:val="none" w:sz="0" w:space="0" w:color="auto"/>
            <w:right w:val="none" w:sz="0" w:space="0" w:color="auto"/>
          </w:divBdr>
        </w:div>
        <w:div w:id="674459452">
          <w:marLeft w:val="2520"/>
          <w:marRight w:val="0"/>
          <w:marTop w:val="86"/>
          <w:marBottom w:val="0"/>
          <w:divBdr>
            <w:top w:val="none" w:sz="0" w:space="0" w:color="auto"/>
            <w:left w:val="none" w:sz="0" w:space="0" w:color="auto"/>
            <w:bottom w:val="none" w:sz="0" w:space="0" w:color="auto"/>
            <w:right w:val="none" w:sz="0" w:space="0" w:color="auto"/>
          </w:divBdr>
        </w:div>
        <w:div w:id="1345284277">
          <w:marLeft w:val="1800"/>
          <w:marRight w:val="0"/>
          <w:marTop w:val="96"/>
          <w:marBottom w:val="0"/>
          <w:divBdr>
            <w:top w:val="none" w:sz="0" w:space="0" w:color="auto"/>
            <w:left w:val="none" w:sz="0" w:space="0" w:color="auto"/>
            <w:bottom w:val="none" w:sz="0" w:space="0" w:color="auto"/>
            <w:right w:val="none" w:sz="0" w:space="0" w:color="auto"/>
          </w:divBdr>
        </w:div>
        <w:div w:id="2099255955">
          <w:marLeft w:val="2520"/>
          <w:marRight w:val="0"/>
          <w:marTop w:val="86"/>
          <w:marBottom w:val="0"/>
          <w:divBdr>
            <w:top w:val="none" w:sz="0" w:space="0" w:color="auto"/>
            <w:left w:val="none" w:sz="0" w:space="0" w:color="auto"/>
            <w:bottom w:val="none" w:sz="0" w:space="0" w:color="auto"/>
            <w:right w:val="none" w:sz="0" w:space="0" w:color="auto"/>
          </w:divBdr>
        </w:div>
        <w:div w:id="2121365615">
          <w:marLeft w:val="1166"/>
          <w:marRight w:val="0"/>
          <w:marTop w:val="115"/>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1675770">
      <w:bodyDiv w:val="1"/>
      <w:marLeft w:val="0"/>
      <w:marRight w:val="0"/>
      <w:marTop w:val="0"/>
      <w:marBottom w:val="0"/>
      <w:divBdr>
        <w:top w:val="none" w:sz="0" w:space="0" w:color="auto"/>
        <w:left w:val="none" w:sz="0" w:space="0" w:color="auto"/>
        <w:bottom w:val="none" w:sz="0" w:space="0" w:color="auto"/>
        <w:right w:val="none" w:sz="0" w:space="0" w:color="auto"/>
      </w:divBdr>
      <w:divsChild>
        <w:div w:id="28531806">
          <w:marLeft w:val="1166"/>
          <w:marRight w:val="0"/>
          <w:marTop w:val="67"/>
          <w:marBottom w:val="0"/>
          <w:divBdr>
            <w:top w:val="none" w:sz="0" w:space="0" w:color="auto"/>
            <w:left w:val="none" w:sz="0" w:space="0" w:color="auto"/>
            <w:bottom w:val="none" w:sz="0" w:space="0" w:color="auto"/>
            <w:right w:val="none" w:sz="0" w:space="0" w:color="auto"/>
          </w:divBdr>
        </w:div>
        <w:div w:id="398524716">
          <w:marLeft w:val="1800"/>
          <w:marRight w:val="0"/>
          <w:marTop w:val="58"/>
          <w:marBottom w:val="0"/>
          <w:divBdr>
            <w:top w:val="none" w:sz="0" w:space="0" w:color="auto"/>
            <w:left w:val="none" w:sz="0" w:space="0" w:color="auto"/>
            <w:bottom w:val="none" w:sz="0" w:space="0" w:color="auto"/>
            <w:right w:val="none" w:sz="0" w:space="0" w:color="auto"/>
          </w:divBdr>
        </w:div>
        <w:div w:id="820468822">
          <w:marLeft w:val="1800"/>
          <w:marRight w:val="0"/>
          <w:marTop w:val="58"/>
          <w:marBottom w:val="0"/>
          <w:divBdr>
            <w:top w:val="none" w:sz="0" w:space="0" w:color="auto"/>
            <w:left w:val="none" w:sz="0" w:space="0" w:color="auto"/>
            <w:bottom w:val="none" w:sz="0" w:space="0" w:color="auto"/>
            <w:right w:val="none" w:sz="0" w:space="0" w:color="auto"/>
          </w:divBdr>
        </w:div>
        <w:div w:id="1095126461">
          <w:marLeft w:val="1800"/>
          <w:marRight w:val="0"/>
          <w:marTop w:val="58"/>
          <w:marBottom w:val="0"/>
          <w:divBdr>
            <w:top w:val="none" w:sz="0" w:space="0" w:color="auto"/>
            <w:left w:val="none" w:sz="0" w:space="0" w:color="auto"/>
            <w:bottom w:val="none" w:sz="0" w:space="0" w:color="auto"/>
            <w:right w:val="none" w:sz="0" w:space="0" w:color="auto"/>
          </w:divBdr>
        </w:div>
        <w:div w:id="1098477133">
          <w:marLeft w:val="547"/>
          <w:marRight w:val="0"/>
          <w:marTop w:val="86"/>
          <w:marBottom w:val="0"/>
          <w:divBdr>
            <w:top w:val="none" w:sz="0" w:space="0" w:color="auto"/>
            <w:left w:val="none" w:sz="0" w:space="0" w:color="auto"/>
            <w:bottom w:val="none" w:sz="0" w:space="0" w:color="auto"/>
            <w:right w:val="none" w:sz="0" w:space="0" w:color="auto"/>
          </w:divBdr>
        </w:div>
        <w:div w:id="1197082231">
          <w:marLeft w:val="1800"/>
          <w:marRight w:val="0"/>
          <w:marTop w:val="58"/>
          <w:marBottom w:val="0"/>
          <w:divBdr>
            <w:top w:val="none" w:sz="0" w:space="0" w:color="auto"/>
            <w:left w:val="none" w:sz="0" w:space="0" w:color="auto"/>
            <w:bottom w:val="none" w:sz="0" w:space="0" w:color="auto"/>
            <w:right w:val="none" w:sz="0" w:space="0" w:color="auto"/>
          </w:divBdr>
        </w:div>
        <w:div w:id="1347557030">
          <w:marLeft w:val="1800"/>
          <w:marRight w:val="0"/>
          <w:marTop w:val="58"/>
          <w:marBottom w:val="0"/>
          <w:divBdr>
            <w:top w:val="none" w:sz="0" w:space="0" w:color="auto"/>
            <w:left w:val="none" w:sz="0" w:space="0" w:color="auto"/>
            <w:bottom w:val="none" w:sz="0" w:space="0" w:color="auto"/>
            <w:right w:val="none" w:sz="0" w:space="0" w:color="auto"/>
          </w:divBdr>
        </w:div>
        <w:div w:id="1352954741">
          <w:marLeft w:val="1166"/>
          <w:marRight w:val="0"/>
          <w:marTop w:val="67"/>
          <w:marBottom w:val="0"/>
          <w:divBdr>
            <w:top w:val="none" w:sz="0" w:space="0" w:color="auto"/>
            <w:left w:val="none" w:sz="0" w:space="0" w:color="auto"/>
            <w:bottom w:val="none" w:sz="0" w:space="0" w:color="auto"/>
            <w:right w:val="none" w:sz="0" w:space="0" w:color="auto"/>
          </w:divBdr>
        </w:div>
        <w:div w:id="1479763975">
          <w:marLeft w:val="1800"/>
          <w:marRight w:val="0"/>
          <w:marTop w:val="58"/>
          <w:marBottom w:val="0"/>
          <w:divBdr>
            <w:top w:val="none" w:sz="0" w:space="0" w:color="auto"/>
            <w:left w:val="none" w:sz="0" w:space="0" w:color="auto"/>
            <w:bottom w:val="none" w:sz="0" w:space="0" w:color="auto"/>
            <w:right w:val="none" w:sz="0" w:space="0" w:color="auto"/>
          </w:divBdr>
        </w:div>
        <w:div w:id="1744916049">
          <w:marLeft w:val="1166"/>
          <w:marRight w:val="0"/>
          <w:marTop w:val="67"/>
          <w:marBottom w:val="0"/>
          <w:divBdr>
            <w:top w:val="none" w:sz="0" w:space="0" w:color="auto"/>
            <w:left w:val="none" w:sz="0" w:space="0" w:color="auto"/>
            <w:bottom w:val="none" w:sz="0" w:space="0" w:color="auto"/>
            <w:right w:val="none" w:sz="0" w:space="0" w:color="auto"/>
          </w:divBdr>
        </w:div>
        <w:div w:id="1788623265">
          <w:marLeft w:val="1800"/>
          <w:marRight w:val="0"/>
          <w:marTop w:val="58"/>
          <w:marBottom w:val="0"/>
          <w:divBdr>
            <w:top w:val="none" w:sz="0" w:space="0" w:color="auto"/>
            <w:left w:val="none" w:sz="0" w:space="0" w:color="auto"/>
            <w:bottom w:val="none" w:sz="0" w:space="0" w:color="auto"/>
            <w:right w:val="none" w:sz="0" w:space="0" w:color="auto"/>
          </w:divBdr>
        </w:div>
        <w:div w:id="2074308211">
          <w:marLeft w:val="1800"/>
          <w:marRight w:val="0"/>
          <w:marTop w:val="58"/>
          <w:marBottom w:val="0"/>
          <w:divBdr>
            <w:top w:val="none" w:sz="0" w:space="0" w:color="auto"/>
            <w:left w:val="none" w:sz="0" w:space="0" w:color="auto"/>
            <w:bottom w:val="none" w:sz="0" w:space="0" w:color="auto"/>
            <w:right w:val="none" w:sz="0" w:space="0" w:color="auto"/>
          </w:divBdr>
        </w:div>
        <w:div w:id="2116823380">
          <w:marLeft w:val="1800"/>
          <w:marRight w:val="0"/>
          <w:marTop w:val="58"/>
          <w:marBottom w:val="0"/>
          <w:divBdr>
            <w:top w:val="none" w:sz="0" w:space="0" w:color="auto"/>
            <w:left w:val="none" w:sz="0" w:space="0" w:color="auto"/>
            <w:bottom w:val="none" w:sz="0" w:space="0" w:color="auto"/>
            <w:right w:val="none" w:sz="0" w:space="0" w:color="auto"/>
          </w:divBdr>
        </w:div>
        <w:div w:id="2131699268">
          <w:marLeft w:val="1800"/>
          <w:marRight w:val="0"/>
          <w:marTop w:val="58"/>
          <w:marBottom w:val="0"/>
          <w:divBdr>
            <w:top w:val="none" w:sz="0" w:space="0" w:color="auto"/>
            <w:left w:val="none" w:sz="0" w:space="0" w:color="auto"/>
            <w:bottom w:val="none" w:sz="0" w:space="0" w:color="auto"/>
            <w:right w:val="none" w:sz="0" w:space="0" w:color="auto"/>
          </w:divBdr>
        </w:div>
        <w:div w:id="2133552492">
          <w:marLeft w:val="1166"/>
          <w:marRight w:val="0"/>
          <w:marTop w:val="67"/>
          <w:marBottom w:val="0"/>
          <w:divBdr>
            <w:top w:val="none" w:sz="0" w:space="0" w:color="auto"/>
            <w:left w:val="none" w:sz="0" w:space="0" w:color="auto"/>
            <w:bottom w:val="none" w:sz="0" w:space="0" w:color="auto"/>
            <w:right w:val="none" w:sz="0" w:space="0" w:color="auto"/>
          </w:divBdr>
        </w:div>
      </w:divsChild>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1454449">
      <w:bodyDiv w:val="1"/>
      <w:marLeft w:val="0"/>
      <w:marRight w:val="0"/>
      <w:marTop w:val="0"/>
      <w:marBottom w:val="0"/>
      <w:divBdr>
        <w:top w:val="none" w:sz="0" w:space="0" w:color="auto"/>
        <w:left w:val="none" w:sz="0" w:space="0" w:color="auto"/>
        <w:bottom w:val="none" w:sz="0" w:space="0" w:color="auto"/>
        <w:right w:val="none" w:sz="0" w:space="0" w:color="auto"/>
      </w:divBdr>
      <w:divsChild>
        <w:div w:id="56901023">
          <w:marLeft w:val="1166"/>
          <w:marRight w:val="0"/>
          <w:marTop w:val="96"/>
          <w:marBottom w:val="0"/>
          <w:divBdr>
            <w:top w:val="none" w:sz="0" w:space="0" w:color="auto"/>
            <w:left w:val="none" w:sz="0" w:space="0" w:color="auto"/>
            <w:bottom w:val="none" w:sz="0" w:space="0" w:color="auto"/>
            <w:right w:val="none" w:sz="0" w:space="0" w:color="auto"/>
          </w:divBdr>
        </w:div>
        <w:div w:id="132257185">
          <w:marLeft w:val="1800"/>
          <w:marRight w:val="0"/>
          <w:marTop w:val="86"/>
          <w:marBottom w:val="0"/>
          <w:divBdr>
            <w:top w:val="none" w:sz="0" w:space="0" w:color="auto"/>
            <w:left w:val="none" w:sz="0" w:space="0" w:color="auto"/>
            <w:bottom w:val="none" w:sz="0" w:space="0" w:color="auto"/>
            <w:right w:val="none" w:sz="0" w:space="0" w:color="auto"/>
          </w:divBdr>
        </w:div>
        <w:div w:id="324624694">
          <w:marLeft w:val="1800"/>
          <w:marRight w:val="0"/>
          <w:marTop w:val="86"/>
          <w:marBottom w:val="0"/>
          <w:divBdr>
            <w:top w:val="none" w:sz="0" w:space="0" w:color="auto"/>
            <w:left w:val="none" w:sz="0" w:space="0" w:color="auto"/>
            <w:bottom w:val="none" w:sz="0" w:space="0" w:color="auto"/>
            <w:right w:val="none" w:sz="0" w:space="0" w:color="auto"/>
          </w:divBdr>
        </w:div>
        <w:div w:id="370497229">
          <w:marLeft w:val="1166"/>
          <w:marRight w:val="0"/>
          <w:marTop w:val="96"/>
          <w:marBottom w:val="0"/>
          <w:divBdr>
            <w:top w:val="none" w:sz="0" w:space="0" w:color="auto"/>
            <w:left w:val="none" w:sz="0" w:space="0" w:color="auto"/>
            <w:bottom w:val="none" w:sz="0" w:space="0" w:color="auto"/>
            <w:right w:val="none" w:sz="0" w:space="0" w:color="auto"/>
          </w:divBdr>
        </w:div>
        <w:div w:id="374351443">
          <w:marLeft w:val="3240"/>
          <w:marRight w:val="0"/>
          <w:marTop w:val="77"/>
          <w:marBottom w:val="0"/>
          <w:divBdr>
            <w:top w:val="none" w:sz="0" w:space="0" w:color="auto"/>
            <w:left w:val="none" w:sz="0" w:space="0" w:color="auto"/>
            <w:bottom w:val="none" w:sz="0" w:space="0" w:color="auto"/>
            <w:right w:val="none" w:sz="0" w:space="0" w:color="auto"/>
          </w:divBdr>
        </w:div>
        <w:div w:id="415443602">
          <w:marLeft w:val="547"/>
          <w:marRight w:val="0"/>
          <w:marTop w:val="115"/>
          <w:marBottom w:val="0"/>
          <w:divBdr>
            <w:top w:val="none" w:sz="0" w:space="0" w:color="auto"/>
            <w:left w:val="none" w:sz="0" w:space="0" w:color="auto"/>
            <w:bottom w:val="none" w:sz="0" w:space="0" w:color="auto"/>
            <w:right w:val="none" w:sz="0" w:space="0" w:color="auto"/>
          </w:divBdr>
        </w:div>
        <w:div w:id="599266611">
          <w:marLeft w:val="1800"/>
          <w:marRight w:val="0"/>
          <w:marTop w:val="86"/>
          <w:marBottom w:val="0"/>
          <w:divBdr>
            <w:top w:val="none" w:sz="0" w:space="0" w:color="auto"/>
            <w:left w:val="none" w:sz="0" w:space="0" w:color="auto"/>
            <w:bottom w:val="none" w:sz="0" w:space="0" w:color="auto"/>
            <w:right w:val="none" w:sz="0" w:space="0" w:color="auto"/>
          </w:divBdr>
        </w:div>
        <w:div w:id="673799234">
          <w:marLeft w:val="2520"/>
          <w:marRight w:val="0"/>
          <w:marTop w:val="77"/>
          <w:marBottom w:val="0"/>
          <w:divBdr>
            <w:top w:val="none" w:sz="0" w:space="0" w:color="auto"/>
            <w:left w:val="none" w:sz="0" w:space="0" w:color="auto"/>
            <w:bottom w:val="none" w:sz="0" w:space="0" w:color="auto"/>
            <w:right w:val="none" w:sz="0" w:space="0" w:color="auto"/>
          </w:divBdr>
        </w:div>
        <w:div w:id="1365061283">
          <w:marLeft w:val="3240"/>
          <w:marRight w:val="0"/>
          <w:marTop w:val="77"/>
          <w:marBottom w:val="0"/>
          <w:divBdr>
            <w:top w:val="none" w:sz="0" w:space="0" w:color="auto"/>
            <w:left w:val="none" w:sz="0" w:space="0" w:color="auto"/>
            <w:bottom w:val="none" w:sz="0" w:space="0" w:color="auto"/>
            <w:right w:val="none" w:sz="0" w:space="0" w:color="auto"/>
          </w:divBdr>
        </w:div>
        <w:div w:id="1381392745">
          <w:marLeft w:val="1800"/>
          <w:marRight w:val="0"/>
          <w:marTop w:val="86"/>
          <w:marBottom w:val="0"/>
          <w:divBdr>
            <w:top w:val="none" w:sz="0" w:space="0" w:color="auto"/>
            <w:left w:val="none" w:sz="0" w:space="0" w:color="auto"/>
            <w:bottom w:val="none" w:sz="0" w:space="0" w:color="auto"/>
            <w:right w:val="none" w:sz="0" w:space="0" w:color="auto"/>
          </w:divBdr>
        </w:div>
        <w:div w:id="1446389144">
          <w:marLeft w:val="2520"/>
          <w:marRight w:val="0"/>
          <w:marTop w:val="77"/>
          <w:marBottom w:val="0"/>
          <w:divBdr>
            <w:top w:val="none" w:sz="0" w:space="0" w:color="auto"/>
            <w:left w:val="none" w:sz="0" w:space="0" w:color="auto"/>
            <w:bottom w:val="none" w:sz="0" w:space="0" w:color="auto"/>
            <w:right w:val="none" w:sz="0" w:space="0" w:color="auto"/>
          </w:divBdr>
        </w:div>
        <w:div w:id="1464732096">
          <w:marLeft w:val="2520"/>
          <w:marRight w:val="0"/>
          <w:marTop w:val="72"/>
          <w:marBottom w:val="0"/>
          <w:divBdr>
            <w:top w:val="none" w:sz="0" w:space="0" w:color="auto"/>
            <w:left w:val="none" w:sz="0" w:space="0" w:color="auto"/>
            <w:bottom w:val="none" w:sz="0" w:space="0" w:color="auto"/>
            <w:right w:val="none" w:sz="0" w:space="0" w:color="auto"/>
          </w:divBdr>
        </w:div>
      </w:divsChild>
    </w:div>
    <w:div w:id="1612007312">
      <w:bodyDiv w:val="1"/>
      <w:marLeft w:val="0"/>
      <w:marRight w:val="0"/>
      <w:marTop w:val="0"/>
      <w:marBottom w:val="0"/>
      <w:divBdr>
        <w:top w:val="none" w:sz="0" w:space="0" w:color="auto"/>
        <w:left w:val="none" w:sz="0" w:space="0" w:color="auto"/>
        <w:bottom w:val="none" w:sz="0" w:space="0" w:color="auto"/>
        <w:right w:val="none" w:sz="0" w:space="0" w:color="auto"/>
      </w:divBdr>
      <w:divsChild>
        <w:div w:id="769861397">
          <w:marLeft w:val="1166"/>
          <w:marRight w:val="0"/>
          <w:marTop w:val="115"/>
          <w:marBottom w:val="0"/>
          <w:divBdr>
            <w:top w:val="none" w:sz="0" w:space="0" w:color="auto"/>
            <w:left w:val="none" w:sz="0" w:space="0" w:color="auto"/>
            <w:bottom w:val="none" w:sz="0" w:space="0" w:color="auto"/>
            <w:right w:val="none" w:sz="0" w:space="0" w:color="auto"/>
          </w:divBdr>
        </w:div>
        <w:div w:id="1168251064">
          <w:marLeft w:val="1166"/>
          <w:marRight w:val="0"/>
          <w:marTop w:val="115"/>
          <w:marBottom w:val="0"/>
          <w:divBdr>
            <w:top w:val="none" w:sz="0" w:space="0" w:color="auto"/>
            <w:left w:val="none" w:sz="0" w:space="0" w:color="auto"/>
            <w:bottom w:val="none" w:sz="0" w:space="0" w:color="auto"/>
            <w:right w:val="none" w:sz="0" w:space="0" w:color="auto"/>
          </w:divBdr>
        </w:div>
        <w:div w:id="1453594462">
          <w:marLeft w:val="1166"/>
          <w:marRight w:val="0"/>
          <w:marTop w:val="115"/>
          <w:marBottom w:val="0"/>
          <w:divBdr>
            <w:top w:val="none" w:sz="0" w:space="0" w:color="auto"/>
            <w:left w:val="none" w:sz="0" w:space="0" w:color="auto"/>
            <w:bottom w:val="none" w:sz="0" w:space="0" w:color="auto"/>
            <w:right w:val="none" w:sz="0" w:space="0" w:color="auto"/>
          </w:divBdr>
        </w:div>
        <w:div w:id="1537815416">
          <w:marLeft w:val="547"/>
          <w:marRight w:val="0"/>
          <w:marTop w:val="130"/>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9842423">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7583272">
      <w:bodyDiv w:val="1"/>
      <w:marLeft w:val="0"/>
      <w:marRight w:val="0"/>
      <w:marTop w:val="0"/>
      <w:marBottom w:val="0"/>
      <w:divBdr>
        <w:top w:val="none" w:sz="0" w:space="0" w:color="auto"/>
        <w:left w:val="none" w:sz="0" w:space="0" w:color="auto"/>
        <w:bottom w:val="none" w:sz="0" w:space="0" w:color="auto"/>
        <w:right w:val="none" w:sz="0" w:space="0" w:color="auto"/>
      </w:divBdr>
      <w:divsChild>
        <w:div w:id="994920198">
          <w:marLeft w:val="547"/>
          <w:marRight w:val="0"/>
          <w:marTop w:val="106"/>
          <w:marBottom w:val="0"/>
          <w:divBdr>
            <w:top w:val="none" w:sz="0" w:space="0" w:color="auto"/>
            <w:left w:val="none" w:sz="0" w:space="0" w:color="auto"/>
            <w:bottom w:val="none" w:sz="0" w:space="0" w:color="auto"/>
            <w:right w:val="none" w:sz="0" w:space="0" w:color="auto"/>
          </w:divBdr>
        </w:div>
        <w:div w:id="1081367749">
          <w:marLeft w:val="1800"/>
          <w:marRight w:val="0"/>
          <w:marTop w:val="82"/>
          <w:marBottom w:val="0"/>
          <w:divBdr>
            <w:top w:val="none" w:sz="0" w:space="0" w:color="auto"/>
            <w:left w:val="none" w:sz="0" w:space="0" w:color="auto"/>
            <w:bottom w:val="none" w:sz="0" w:space="0" w:color="auto"/>
            <w:right w:val="none" w:sz="0" w:space="0" w:color="auto"/>
          </w:divBdr>
        </w:div>
        <w:div w:id="1224489395">
          <w:marLeft w:val="1166"/>
          <w:marRight w:val="0"/>
          <w:marTop w:val="91"/>
          <w:marBottom w:val="0"/>
          <w:divBdr>
            <w:top w:val="none" w:sz="0" w:space="0" w:color="auto"/>
            <w:left w:val="none" w:sz="0" w:space="0" w:color="auto"/>
            <w:bottom w:val="none" w:sz="0" w:space="0" w:color="auto"/>
            <w:right w:val="none" w:sz="0" w:space="0" w:color="auto"/>
          </w:divBdr>
        </w:div>
        <w:div w:id="1573468522">
          <w:marLeft w:val="1800"/>
          <w:marRight w:val="0"/>
          <w:marTop w:val="86"/>
          <w:marBottom w:val="0"/>
          <w:divBdr>
            <w:top w:val="none" w:sz="0" w:space="0" w:color="auto"/>
            <w:left w:val="none" w:sz="0" w:space="0" w:color="auto"/>
            <w:bottom w:val="none" w:sz="0" w:space="0" w:color="auto"/>
            <w:right w:val="none" w:sz="0" w:space="0" w:color="auto"/>
          </w:divBdr>
        </w:div>
        <w:div w:id="1884251147">
          <w:marLeft w:val="1166"/>
          <w:marRight w:val="0"/>
          <w:marTop w:val="91"/>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2683691">
      <w:bodyDiv w:val="1"/>
      <w:marLeft w:val="0"/>
      <w:marRight w:val="0"/>
      <w:marTop w:val="0"/>
      <w:marBottom w:val="0"/>
      <w:divBdr>
        <w:top w:val="none" w:sz="0" w:space="0" w:color="auto"/>
        <w:left w:val="none" w:sz="0" w:space="0" w:color="auto"/>
        <w:bottom w:val="none" w:sz="0" w:space="0" w:color="auto"/>
        <w:right w:val="none" w:sz="0" w:space="0" w:color="auto"/>
      </w:divBdr>
      <w:divsChild>
        <w:div w:id="437454014">
          <w:marLeft w:val="1166"/>
          <w:marRight w:val="0"/>
          <w:marTop w:val="115"/>
          <w:marBottom w:val="0"/>
          <w:divBdr>
            <w:top w:val="none" w:sz="0" w:space="0" w:color="auto"/>
            <w:left w:val="none" w:sz="0" w:space="0" w:color="auto"/>
            <w:bottom w:val="none" w:sz="0" w:space="0" w:color="auto"/>
            <w:right w:val="none" w:sz="0" w:space="0" w:color="auto"/>
          </w:divBdr>
        </w:div>
        <w:div w:id="959336005">
          <w:marLeft w:val="1166"/>
          <w:marRight w:val="0"/>
          <w:marTop w:val="115"/>
          <w:marBottom w:val="0"/>
          <w:divBdr>
            <w:top w:val="none" w:sz="0" w:space="0" w:color="auto"/>
            <w:left w:val="none" w:sz="0" w:space="0" w:color="auto"/>
            <w:bottom w:val="none" w:sz="0" w:space="0" w:color="auto"/>
            <w:right w:val="none" w:sz="0" w:space="0" w:color="auto"/>
          </w:divBdr>
        </w:div>
        <w:div w:id="1561742631">
          <w:marLeft w:val="1800"/>
          <w:marRight w:val="0"/>
          <w:marTop w:val="96"/>
          <w:marBottom w:val="0"/>
          <w:divBdr>
            <w:top w:val="none" w:sz="0" w:space="0" w:color="auto"/>
            <w:left w:val="none" w:sz="0" w:space="0" w:color="auto"/>
            <w:bottom w:val="none" w:sz="0" w:space="0" w:color="auto"/>
            <w:right w:val="none" w:sz="0" w:space="0" w:color="auto"/>
          </w:divBdr>
        </w:div>
        <w:div w:id="1609311889">
          <w:marLeft w:val="547"/>
          <w:marRight w:val="0"/>
          <w:marTop w:val="144"/>
          <w:marBottom w:val="0"/>
          <w:divBdr>
            <w:top w:val="none" w:sz="0" w:space="0" w:color="auto"/>
            <w:left w:val="none" w:sz="0" w:space="0" w:color="auto"/>
            <w:bottom w:val="none" w:sz="0" w:space="0" w:color="auto"/>
            <w:right w:val="none" w:sz="0" w:space="0" w:color="auto"/>
          </w:divBdr>
        </w:div>
      </w:divsChild>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0597942">
      <w:bodyDiv w:val="1"/>
      <w:marLeft w:val="0"/>
      <w:marRight w:val="0"/>
      <w:marTop w:val="0"/>
      <w:marBottom w:val="0"/>
      <w:divBdr>
        <w:top w:val="none" w:sz="0" w:space="0" w:color="auto"/>
        <w:left w:val="none" w:sz="0" w:space="0" w:color="auto"/>
        <w:bottom w:val="none" w:sz="0" w:space="0" w:color="auto"/>
        <w:right w:val="none" w:sz="0" w:space="0" w:color="auto"/>
      </w:divBdr>
      <w:divsChild>
        <w:div w:id="321158959">
          <w:marLeft w:val="1166"/>
          <w:marRight w:val="0"/>
          <w:marTop w:val="96"/>
          <w:marBottom w:val="0"/>
          <w:divBdr>
            <w:top w:val="none" w:sz="0" w:space="0" w:color="auto"/>
            <w:left w:val="none" w:sz="0" w:space="0" w:color="auto"/>
            <w:bottom w:val="none" w:sz="0" w:space="0" w:color="auto"/>
            <w:right w:val="none" w:sz="0" w:space="0" w:color="auto"/>
          </w:divBdr>
        </w:div>
        <w:div w:id="785586687">
          <w:marLeft w:val="547"/>
          <w:marRight w:val="0"/>
          <w:marTop w:val="115"/>
          <w:marBottom w:val="0"/>
          <w:divBdr>
            <w:top w:val="none" w:sz="0" w:space="0" w:color="auto"/>
            <w:left w:val="none" w:sz="0" w:space="0" w:color="auto"/>
            <w:bottom w:val="none" w:sz="0" w:space="0" w:color="auto"/>
            <w:right w:val="none" w:sz="0" w:space="0" w:color="auto"/>
          </w:divBdr>
        </w:div>
        <w:div w:id="1485706526">
          <w:marLeft w:val="1166"/>
          <w:marRight w:val="0"/>
          <w:marTop w:val="96"/>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6824629">
      <w:bodyDiv w:val="1"/>
      <w:marLeft w:val="0"/>
      <w:marRight w:val="0"/>
      <w:marTop w:val="0"/>
      <w:marBottom w:val="0"/>
      <w:divBdr>
        <w:top w:val="none" w:sz="0" w:space="0" w:color="auto"/>
        <w:left w:val="none" w:sz="0" w:space="0" w:color="auto"/>
        <w:bottom w:val="none" w:sz="0" w:space="0" w:color="auto"/>
        <w:right w:val="none" w:sz="0" w:space="0" w:color="auto"/>
      </w:divBdr>
      <w:divsChild>
        <w:div w:id="167601780">
          <w:marLeft w:val="1166"/>
          <w:marRight w:val="0"/>
          <w:marTop w:val="115"/>
          <w:marBottom w:val="0"/>
          <w:divBdr>
            <w:top w:val="none" w:sz="0" w:space="0" w:color="auto"/>
            <w:left w:val="none" w:sz="0" w:space="0" w:color="auto"/>
            <w:bottom w:val="none" w:sz="0" w:space="0" w:color="auto"/>
            <w:right w:val="none" w:sz="0" w:space="0" w:color="auto"/>
          </w:divBdr>
        </w:div>
        <w:div w:id="167603761">
          <w:marLeft w:val="547"/>
          <w:marRight w:val="0"/>
          <w:marTop w:val="134"/>
          <w:marBottom w:val="0"/>
          <w:divBdr>
            <w:top w:val="none" w:sz="0" w:space="0" w:color="auto"/>
            <w:left w:val="none" w:sz="0" w:space="0" w:color="auto"/>
            <w:bottom w:val="none" w:sz="0" w:space="0" w:color="auto"/>
            <w:right w:val="none" w:sz="0" w:space="0" w:color="auto"/>
          </w:divBdr>
        </w:div>
        <w:div w:id="333461798">
          <w:marLeft w:val="1800"/>
          <w:marRight w:val="0"/>
          <w:marTop w:val="96"/>
          <w:marBottom w:val="0"/>
          <w:divBdr>
            <w:top w:val="none" w:sz="0" w:space="0" w:color="auto"/>
            <w:left w:val="none" w:sz="0" w:space="0" w:color="auto"/>
            <w:bottom w:val="none" w:sz="0" w:space="0" w:color="auto"/>
            <w:right w:val="none" w:sz="0" w:space="0" w:color="auto"/>
          </w:divBdr>
        </w:div>
        <w:div w:id="959922596">
          <w:marLeft w:val="1166"/>
          <w:marRight w:val="0"/>
          <w:marTop w:val="115"/>
          <w:marBottom w:val="0"/>
          <w:divBdr>
            <w:top w:val="none" w:sz="0" w:space="0" w:color="auto"/>
            <w:left w:val="none" w:sz="0" w:space="0" w:color="auto"/>
            <w:bottom w:val="none" w:sz="0" w:space="0" w:color="auto"/>
            <w:right w:val="none" w:sz="0" w:space="0" w:color="auto"/>
          </w:divBdr>
        </w:div>
        <w:div w:id="1122071883">
          <w:marLeft w:val="1800"/>
          <w:marRight w:val="0"/>
          <w:marTop w:val="96"/>
          <w:marBottom w:val="0"/>
          <w:divBdr>
            <w:top w:val="none" w:sz="0" w:space="0" w:color="auto"/>
            <w:left w:val="none" w:sz="0" w:space="0" w:color="auto"/>
            <w:bottom w:val="none" w:sz="0" w:space="0" w:color="auto"/>
            <w:right w:val="none" w:sz="0" w:space="0" w:color="auto"/>
          </w:divBdr>
        </w:div>
        <w:div w:id="1293486665">
          <w:marLeft w:val="1800"/>
          <w:marRight w:val="0"/>
          <w:marTop w:val="96"/>
          <w:marBottom w:val="0"/>
          <w:divBdr>
            <w:top w:val="none" w:sz="0" w:space="0" w:color="auto"/>
            <w:left w:val="none" w:sz="0" w:space="0" w:color="auto"/>
            <w:bottom w:val="none" w:sz="0" w:space="0" w:color="auto"/>
            <w:right w:val="none" w:sz="0" w:space="0" w:color="auto"/>
          </w:divBdr>
        </w:div>
        <w:div w:id="1357851637">
          <w:marLeft w:val="1800"/>
          <w:marRight w:val="0"/>
          <w:marTop w:val="96"/>
          <w:marBottom w:val="0"/>
          <w:divBdr>
            <w:top w:val="none" w:sz="0" w:space="0" w:color="auto"/>
            <w:left w:val="none" w:sz="0" w:space="0" w:color="auto"/>
            <w:bottom w:val="none" w:sz="0" w:space="0" w:color="auto"/>
            <w:right w:val="none" w:sz="0" w:space="0" w:color="auto"/>
          </w:divBdr>
        </w:div>
        <w:div w:id="1471748955">
          <w:marLeft w:val="1166"/>
          <w:marRight w:val="0"/>
          <w:marTop w:val="115"/>
          <w:marBottom w:val="0"/>
          <w:divBdr>
            <w:top w:val="none" w:sz="0" w:space="0" w:color="auto"/>
            <w:left w:val="none" w:sz="0" w:space="0" w:color="auto"/>
            <w:bottom w:val="none" w:sz="0" w:space="0" w:color="auto"/>
            <w:right w:val="none" w:sz="0" w:space="0" w:color="auto"/>
          </w:divBdr>
        </w:div>
        <w:div w:id="1933851032">
          <w:marLeft w:val="547"/>
          <w:marRight w:val="0"/>
          <w:marTop w:val="134"/>
          <w:marBottom w:val="0"/>
          <w:divBdr>
            <w:top w:val="none" w:sz="0" w:space="0" w:color="auto"/>
            <w:left w:val="none" w:sz="0" w:space="0" w:color="auto"/>
            <w:bottom w:val="none" w:sz="0" w:space="0" w:color="auto"/>
            <w:right w:val="none" w:sz="0" w:space="0" w:color="auto"/>
          </w:divBdr>
        </w:div>
      </w:divsChild>
    </w:div>
    <w:div w:id="1802531377">
      <w:bodyDiv w:val="1"/>
      <w:marLeft w:val="0"/>
      <w:marRight w:val="0"/>
      <w:marTop w:val="0"/>
      <w:marBottom w:val="0"/>
      <w:divBdr>
        <w:top w:val="none" w:sz="0" w:space="0" w:color="auto"/>
        <w:left w:val="none" w:sz="0" w:space="0" w:color="auto"/>
        <w:bottom w:val="none" w:sz="0" w:space="0" w:color="auto"/>
        <w:right w:val="none" w:sz="0" w:space="0" w:color="auto"/>
      </w:divBdr>
      <w:divsChild>
        <w:div w:id="92938929">
          <w:marLeft w:val="547"/>
          <w:marRight w:val="0"/>
          <w:marTop w:val="120"/>
          <w:marBottom w:val="0"/>
          <w:divBdr>
            <w:top w:val="none" w:sz="0" w:space="0" w:color="auto"/>
            <w:left w:val="none" w:sz="0" w:space="0" w:color="auto"/>
            <w:bottom w:val="none" w:sz="0" w:space="0" w:color="auto"/>
            <w:right w:val="none" w:sz="0" w:space="0" w:color="auto"/>
          </w:divBdr>
        </w:div>
        <w:div w:id="237137613">
          <w:marLeft w:val="1800"/>
          <w:marRight w:val="0"/>
          <w:marTop w:val="91"/>
          <w:marBottom w:val="0"/>
          <w:divBdr>
            <w:top w:val="none" w:sz="0" w:space="0" w:color="auto"/>
            <w:left w:val="none" w:sz="0" w:space="0" w:color="auto"/>
            <w:bottom w:val="none" w:sz="0" w:space="0" w:color="auto"/>
            <w:right w:val="none" w:sz="0" w:space="0" w:color="auto"/>
          </w:divBdr>
        </w:div>
        <w:div w:id="586352073">
          <w:marLeft w:val="1166"/>
          <w:marRight w:val="0"/>
          <w:marTop w:val="106"/>
          <w:marBottom w:val="0"/>
          <w:divBdr>
            <w:top w:val="none" w:sz="0" w:space="0" w:color="auto"/>
            <w:left w:val="none" w:sz="0" w:space="0" w:color="auto"/>
            <w:bottom w:val="none" w:sz="0" w:space="0" w:color="auto"/>
            <w:right w:val="none" w:sz="0" w:space="0" w:color="auto"/>
          </w:divBdr>
        </w:div>
        <w:div w:id="799882710">
          <w:marLeft w:val="1800"/>
          <w:marRight w:val="0"/>
          <w:marTop w:val="91"/>
          <w:marBottom w:val="0"/>
          <w:divBdr>
            <w:top w:val="none" w:sz="0" w:space="0" w:color="auto"/>
            <w:left w:val="none" w:sz="0" w:space="0" w:color="auto"/>
            <w:bottom w:val="none" w:sz="0" w:space="0" w:color="auto"/>
            <w:right w:val="none" w:sz="0" w:space="0" w:color="auto"/>
          </w:divBdr>
        </w:div>
        <w:div w:id="946733202">
          <w:marLeft w:val="547"/>
          <w:marRight w:val="0"/>
          <w:marTop w:val="120"/>
          <w:marBottom w:val="0"/>
          <w:divBdr>
            <w:top w:val="none" w:sz="0" w:space="0" w:color="auto"/>
            <w:left w:val="none" w:sz="0" w:space="0" w:color="auto"/>
            <w:bottom w:val="none" w:sz="0" w:space="0" w:color="auto"/>
            <w:right w:val="none" w:sz="0" w:space="0" w:color="auto"/>
          </w:divBdr>
        </w:div>
        <w:div w:id="1037511813">
          <w:marLeft w:val="1166"/>
          <w:marRight w:val="0"/>
          <w:marTop w:val="106"/>
          <w:marBottom w:val="0"/>
          <w:divBdr>
            <w:top w:val="none" w:sz="0" w:space="0" w:color="auto"/>
            <w:left w:val="none" w:sz="0" w:space="0" w:color="auto"/>
            <w:bottom w:val="none" w:sz="0" w:space="0" w:color="auto"/>
            <w:right w:val="none" w:sz="0" w:space="0" w:color="auto"/>
          </w:divBdr>
        </w:div>
        <w:div w:id="1527593113">
          <w:marLeft w:val="1166"/>
          <w:marRight w:val="0"/>
          <w:marTop w:val="106"/>
          <w:marBottom w:val="0"/>
          <w:divBdr>
            <w:top w:val="none" w:sz="0" w:space="0" w:color="auto"/>
            <w:left w:val="none" w:sz="0" w:space="0" w:color="auto"/>
            <w:bottom w:val="none" w:sz="0" w:space="0" w:color="auto"/>
            <w:right w:val="none" w:sz="0" w:space="0" w:color="auto"/>
          </w:divBdr>
        </w:div>
        <w:div w:id="1563827245">
          <w:marLeft w:val="1166"/>
          <w:marRight w:val="0"/>
          <w:marTop w:val="106"/>
          <w:marBottom w:val="0"/>
          <w:divBdr>
            <w:top w:val="none" w:sz="0" w:space="0" w:color="auto"/>
            <w:left w:val="none" w:sz="0" w:space="0" w:color="auto"/>
            <w:bottom w:val="none" w:sz="0" w:space="0" w:color="auto"/>
            <w:right w:val="none" w:sz="0" w:space="0" w:color="auto"/>
          </w:divBdr>
        </w:div>
        <w:div w:id="2002613993">
          <w:marLeft w:val="1166"/>
          <w:marRight w:val="0"/>
          <w:marTop w:val="106"/>
          <w:marBottom w:val="0"/>
          <w:divBdr>
            <w:top w:val="none" w:sz="0" w:space="0" w:color="auto"/>
            <w:left w:val="none" w:sz="0" w:space="0" w:color="auto"/>
            <w:bottom w:val="none" w:sz="0" w:space="0" w:color="auto"/>
            <w:right w:val="none" w:sz="0" w:space="0" w:color="auto"/>
          </w:divBdr>
        </w:div>
      </w:divsChild>
    </w:div>
    <w:div w:id="1809668917">
      <w:bodyDiv w:val="1"/>
      <w:marLeft w:val="0"/>
      <w:marRight w:val="0"/>
      <w:marTop w:val="0"/>
      <w:marBottom w:val="0"/>
      <w:divBdr>
        <w:top w:val="none" w:sz="0" w:space="0" w:color="auto"/>
        <w:left w:val="none" w:sz="0" w:space="0" w:color="auto"/>
        <w:bottom w:val="none" w:sz="0" w:space="0" w:color="auto"/>
        <w:right w:val="none" w:sz="0" w:space="0" w:color="auto"/>
      </w:divBdr>
    </w:div>
    <w:div w:id="1810628678">
      <w:bodyDiv w:val="1"/>
      <w:marLeft w:val="0"/>
      <w:marRight w:val="0"/>
      <w:marTop w:val="0"/>
      <w:marBottom w:val="0"/>
      <w:divBdr>
        <w:top w:val="none" w:sz="0" w:space="0" w:color="auto"/>
        <w:left w:val="none" w:sz="0" w:space="0" w:color="auto"/>
        <w:bottom w:val="none" w:sz="0" w:space="0" w:color="auto"/>
        <w:right w:val="none" w:sz="0" w:space="0" w:color="auto"/>
      </w:divBdr>
      <w:divsChild>
        <w:div w:id="160434486">
          <w:marLeft w:val="1166"/>
          <w:marRight w:val="0"/>
          <w:marTop w:val="106"/>
          <w:marBottom w:val="0"/>
          <w:divBdr>
            <w:top w:val="none" w:sz="0" w:space="0" w:color="auto"/>
            <w:left w:val="none" w:sz="0" w:space="0" w:color="auto"/>
            <w:bottom w:val="none" w:sz="0" w:space="0" w:color="auto"/>
            <w:right w:val="none" w:sz="0" w:space="0" w:color="auto"/>
          </w:divBdr>
        </w:div>
        <w:div w:id="398401519">
          <w:marLeft w:val="1166"/>
          <w:marRight w:val="0"/>
          <w:marTop w:val="96"/>
          <w:marBottom w:val="0"/>
          <w:divBdr>
            <w:top w:val="none" w:sz="0" w:space="0" w:color="auto"/>
            <w:left w:val="none" w:sz="0" w:space="0" w:color="auto"/>
            <w:bottom w:val="none" w:sz="0" w:space="0" w:color="auto"/>
            <w:right w:val="none" w:sz="0" w:space="0" w:color="auto"/>
          </w:divBdr>
        </w:div>
        <w:div w:id="417486481">
          <w:marLeft w:val="1166"/>
          <w:marRight w:val="0"/>
          <w:marTop w:val="106"/>
          <w:marBottom w:val="0"/>
          <w:divBdr>
            <w:top w:val="none" w:sz="0" w:space="0" w:color="auto"/>
            <w:left w:val="none" w:sz="0" w:space="0" w:color="auto"/>
            <w:bottom w:val="none" w:sz="0" w:space="0" w:color="auto"/>
            <w:right w:val="none" w:sz="0" w:space="0" w:color="auto"/>
          </w:divBdr>
        </w:div>
        <w:div w:id="868760849">
          <w:marLeft w:val="547"/>
          <w:marRight w:val="0"/>
          <w:marTop w:val="115"/>
          <w:marBottom w:val="0"/>
          <w:divBdr>
            <w:top w:val="none" w:sz="0" w:space="0" w:color="auto"/>
            <w:left w:val="none" w:sz="0" w:space="0" w:color="auto"/>
            <w:bottom w:val="none" w:sz="0" w:space="0" w:color="auto"/>
            <w:right w:val="none" w:sz="0" w:space="0" w:color="auto"/>
          </w:divBdr>
        </w:div>
        <w:div w:id="1005548285">
          <w:marLeft w:val="1166"/>
          <w:marRight w:val="0"/>
          <w:marTop w:val="96"/>
          <w:marBottom w:val="0"/>
          <w:divBdr>
            <w:top w:val="none" w:sz="0" w:space="0" w:color="auto"/>
            <w:left w:val="none" w:sz="0" w:space="0" w:color="auto"/>
            <w:bottom w:val="none" w:sz="0" w:space="0" w:color="auto"/>
            <w:right w:val="none" w:sz="0" w:space="0" w:color="auto"/>
          </w:divBdr>
        </w:div>
        <w:div w:id="1459372602">
          <w:marLeft w:val="547"/>
          <w:marRight w:val="0"/>
          <w:marTop w:val="115"/>
          <w:marBottom w:val="0"/>
          <w:divBdr>
            <w:top w:val="none" w:sz="0" w:space="0" w:color="auto"/>
            <w:left w:val="none" w:sz="0" w:space="0" w:color="auto"/>
            <w:bottom w:val="none" w:sz="0" w:space="0" w:color="auto"/>
            <w:right w:val="none" w:sz="0" w:space="0" w:color="auto"/>
          </w:divBdr>
        </w:div>
        <w:div w:id="2023699800">
          <w:marLeft w:val="1166"/>
          <w:marRight w:val="0"/>
          <w:marTop w:val="96"/>
          <w:marBottom w:val="0"/>
          <w:divBdr>
            <w:top w:val="none" w:sz="0" w:space="0" w:color="auto"/>
            <w:left w:val="none" w:sz="0" w:space="0" w:color="auto"/>
            <w:bottom w:val="none" w:sz="0" w:space="0" w:color="auto"/>
            <w:right w:val="none" w:sz="0" w:space="0" w:color="auto"/>
          </w:divBdr>
        </w:div>
        <w:div w:id="2083290308">
          <w:marLeft w:val="1166"/>
          <w:marRight w:val="0"/>
          <w:marTop w:val="96"/>
          <w:marBottom w:val="0"/>
          <w:divBdr>
            <w:top w:val="none" w:sz="0" w:space="0" w:color="auto"/>
            <w:left w:val="none" w:sz="0" w:space="0" w:color="auto"/>
            <w:bottom w:val="none" w:sz="0" w:space="0" w:color="auto"/>
            <w:right w:val="none" w:sz="0" w:space="0" w:color="auto"/>
          </w:divBdr>
        </w:div>
      </w:divsChild>
    </w:div>
    <w:div w:id="1829863212">
      <w:bodyDiv w:val="1"/>
      <w:marLeft w:val="0"/>
      <w:marRight w:val="0"/>
      <w:marTop w:val="0"/>
      <w:marBottom w:val="0"/>
      <w:divBdr>
        <w:top w:val="none" w:sz="0" w:space="0" w:color="auto"/>
        <w:left w:val="none" w:sz="0" w:space="0" w:color="auto"/>
        <w:bottom w:val="none" w:sz="0" w:space="0" w:color="auto"/>
        <w:right w:val="none" w:sz="0" w:space="0" w:color="auto"/>
      </w:divBdr>
      <w:divsChild>
        <w:div w:id="610284953">
          <w:marLeft w:val="1800"/>
          <w:marRight w:val="0"/>
          <w:marTop w:val="96"/>
          <w:marBottom w:val="0"/>
          <w:divBdr>
            <w:top w:val="none" w:sz="0" w:space="0" w:color="auto"/>
            <w:left w:val="none" w:sz="0" w:space="0" w:color="auto"/>
            <w:bottom w:val="none" w:sz="0" w:space="0" w:color="auto"/>
            <w:right w:val="none" w:sz="0" w:space="0" w:color="auto"/>
          </w:divBdr>
        </w:div>
        <w:div w:id="847407677">
          <w:marLeft w:val="2520"/>
          <w:marRight w:val="0"/>
          <w:marTop w:val="86"/>
          <w:marBottom w:val="0"/>
          <w:divBdr>
            <w:top w:val="none" w:sz="0" w:space="0" w:color="auto"/>
            <w:left w:val="none" w:sz="0" w:space="0" w:color="auto"/>
            <w:bottom w:val="none" w:sz="0" w:space="0" w:color="auto"/>
            <w:right w:val="none" w:sz="0" w:space="0" w:color="auto"/>
          </w:divBdr>
        </w:div>
        <w:div w:id="967786046">
          <w:marLeft w:val="1166"/>
          <w:marRight w:val="0"/>
          <w:marTop w:val="115"/>
          <w:marBottom w:val="0"/>
          <w:divBdr>
            <w:top w:val="none" w:sz="0" w:space="0" w:color="auto"/>
            <w:left w:val="none" w:sz="0" w:space="0" w:color="auto"/>
            <w:bottom w:val="none" w:sz="0" w:space="0" w:color="auto"/>
            <w:right w:val="none" w:sz="0" w:space="0" w:color="auto"/>
          </w:divBdr>
        </w:div>
        <w:div w:id="1333071549">
          <w:marLeft w:val="1800"/>
          <w:marRight w:val="0"/>
          <w:marTop w:val="96"/>
          <w:marBottom w:val="0"/>
          <w:divBdr>
            <w:top w:val="none" w:sz="0" w:space="0" w:color="auto"/>
            <w:left w:val="none" w:sz="0" w:space="0" w:color="auto"/>
            <w:bottom w:val="none" w:sz="0" w:space="0" w:color="auto"/>
            <w:right w:val="none" w:sz="0" w:space="0" w:color="auto"/>
          </w:divBdr>
        </w:div>
        <w:div w:id="1989238095">
          <w:marLeft w:val="2520"/>
          <w:marRight w:val="0"/>
          <w:marTop w:val="86"/>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2322301">
      <w:bodyDiv w:val="1"/>
      <w:marLeft w:val="0"/>
      <w:marRight w:val="0"/>
      <w:marTop w:val="0"/>
      <w:marBottom w:val="0"/>
      <w:divBdr>
        <w:top w:val="none" w:sz="0" w:space="0" w:color="auto"/>
        <w:left w:val="none" w:sz="0" w:space="0" w:color="auto"/>
        <w:bottom w:val="none" w:sz="0" w:space="0" w:color="auto"/>
        <w:right w:val="none" w:sz="0" w:space="0" w:color="auto"/>
      </w:divBdr>
      <w:divsChild>
        <w:div w:id="46495700">
          <w:marLeft w:val="2520"/>
          <w:marRight w:val="0"/>
          <w:marTop w:val="86"/>
          <w:marBottom w:val="0"/>
          <w:divBdr>
            <w:top w:val="none" w:sz="0" w:space="0" w:color="auto"/>
            <w:left w:val="none" w:sz="0" w:space="0" w:color="auto"/>
            <w:bottom w:val="none" w:sz="0" w:space="0" w:color="auto"/>
            <w:right w:val="none" w:sz="0" w:space="0" w:color="auto"/>
          </w:divBdr>
        </w:div>
        <w:div w:id="92819388">
          <w:marLeft w:val="2520"/>
          <w:marRight w:val="0"/>
          <w:marTop w:val="86"/>
          <w:marBottom w:val="0"/>
          <w:divBdr>
            <w:top w:val="none" w:sz="0" w:space="0" w:color="auto"/>
            <w:left w:val="none" w:sz="0" w:space="0" w:color="auto"/>
            <w:bottom w:val="none" w:sz="0" w:space="0" w:color="auto"/>
            <w:right w:val="none" w:sz="0" w:space="0" w:color="auto"/>
          </w:divBdr>
        </w:div>
        <w:div w:id="541478698">
          <w:marLeft w:val="1166"/>
          <w:marRight w:val="0"/>
          <w:marTop w:val="115"/>
          <w:marBottom w:val="0"/>
          <w:divBdr>
            <w:top w:val="none" w:sz="0" w:space="0" w:color="auto"/>
            <w:left w:val="none" w:sz="0" w:space="0" w:color="auto"/>
            <w:bottom w:val="none" w:sz="0" w:space="0" w:color="auto"/>
            <w:right w:val="none" w:sz="0" w:space="0" w:color="auto"/>
          </w:divBdr>
        </w:div>
        <w:div w:id="714157646">
          <w:marLeft w:val="547"/>
          <w:marRight w:val="0"/>
          <w:marTop w:val="134"/>
          <w:marBottom w:val="0"/>
          <w:divBdr>
            <w:top w:val="none" w:sz="0" w:space="0" w:color="auto"/>
            <w:left w:val="none" w:sz="0" w:space="0" w:color="auto"/>
            <w:bottom w:val="none" w:sz="0" w:space="0" w:color="auto"/>
            <w:right w:val="none" w:sz="0" w:space="0" w:color="auto"/>
          </w:divBdr>
        </w:div>
        <w:div w:id="813257178">
          <w:marLeft w:val="1800"/>
          <w:marRight w:val="0"/>
          <w:marTop w:val="96"/>
          <w:marBottom w:val="0"/>
          <w:divBdr>
            <w:top w:val="none" w:sz="0" w:space="0" w:color="auto"/>
            <w:left w:val="none" w:sz="0" w:space="0" w:color="auto"/>
            <w:bottom w:val="none" w:sz="0" w:space="0" w:color="auto"/>
            <w:right w:val="none" w:sz="0" w:space="0" w:color="auto"/>
          </w:divBdr>
        </w:div>
        <w:div w:id="1036347132">
          <w:marLeft w:val="2520"/>
          <w:marRight w:val="0"/>
          <w:marTop w:val="86"/>
          <w:marBottom w:val="0"/>
          <w:divBdr>
            <w:top w:val="none" w:sz="0" w:space="0" w:color="auto"/>
            <w:left w:val="none" w:sz="0" w:space="0" w:color="auto"/>
            <w:bottom w:val="none" w:sz="0" w:space="0" w:color="auto"/>
            <w:right w:val="none" w:sz="0" w:space="0" w:color="auto"/>
          </w:divBdr>
        </w:div>
      </w:divsChild>
    </w:div>
    <w:div w:id="2075155977">
      <w:bodyDiv w:val="1"/>
      <w:marLeft w:val="0"/>
      <w:marRight w:val="0"/>
      <w:marTop w:val="0"/>
      <w:marBottom w:val="0"/>
      <w:divBdr>
        <w:top w:val="none" w:sz="0" w:space="0" w:color="auto"/>
        <w:left w:val="none" w:sz="0" w:space="0" w:color="auto"/>
        <w:bottom w:val="none" w:sz="0" w:space="0" w:color="auto"/>
        <w:right w:val="none" w:sz="0" w:space="0" w:color="auto"/>
      </w:divBdr>
      <w:divsChild>
        <w:div w:id="31615096">
          <w:marLeft w:val="2261"/>
          <w:marRight w:val="0"/>
          <w:marTop w:val="60"/>
          <w:marBottom w:val="0"/>
          <w:divBdr>
            <w:top w:val="none" w:sz="0" w:space="0" w:color="auto"/>
            <w:left w:val="none" w:sz="0" w:space="0" w:color="auto"/>
            <w:bottom w:val="none" w:sz="0" w:space="0" w:color="auto"/>
            <w:right w:val="none" w:sz="0" w:space="0" w:color="auto"/>
          </w:divBdr>
        </w:div>
        <w:div w:id="160127584">
          <w:marLeft w:val="274"/>
          <w:marRight w:val="0"/>
          <w:marTop w:val="60"/>
          <w:marBottom w:val="0"/>
          <w:divBdr>
            <w:top w:val="none" w:sz="0" w:space="0" w:color="auto"/>
            <w:left w:val="none" w:sz="0" w:space="0" w:color="auto"/>
            <w:bottom w:val="none" w:sz="0" w:space="0" w:color="auto"/>
            <w:right w:val="none" w:sz="0" w:space="0" w:color="auto"/>
          </w:divBdr>
        </w:div>
        <w:div w:id="360976247">
          <w:marLeft w:val="2261"/>
          <w:marRight w:val="0"/>
          <w:marTop w:val="60"/>
          <w:marBottom w:val="0"/>
          <w:divBdr>
            <w:top w:val="none" w:sz="0" w:space="0" w:color="auto"/>
            <w:left w:val="none" w:sz="0" w:space="0" w:color="auto"/>
            <w:bottom w:val="none" w:sz="0" w:space="0" w:color="auto"/>
            <w:right w:val="none" w:sz="0" w:space="0" w:color="auto"/>
          </w:divBdr>
        </w:div>
        <w:div w:id="505440043">
          <w:marLeft w:val="1282"/>
          <w:marRight w:val="0"/>
          <w:marTop w:val="60"/>
          <w:marBottom w:val="0"/>
          <w:divBdr>
            <w:top w:val="none" w:sz="0" w:space="0" w:color="auto"/>
            <w:left w:val="none" w:sz="0" w:space="0" w:color="auto"/>
            <w:bottom w:val="none" w:sz="0" w:space="0" w:color="auto"/>
            <w:right w:val="none" w:sz="0" w:space="0" w:color="auto"/>
          </w:divBdr>
        </w:div>
        <w:div w:id="550120028">
          <w:marLeft w:val="2261"/>
          <w:marRight w:val="0"/>
          <w:marTop w:val="60"/>
          <w:marBottom w:val="0"/>
          <w:divBdr>
            <w:top w:val="none" w:sz="0" w:space="0" w:color="auto"/>
            <w:left w:val="none" w:sz="0" w:space="0" w:color="auto"/>
            <w:bottom w:val="none" w:sz="0" w:space="0" w:color="auto"/>
            <w:right w:val="none" w:sz="0" w:space="0" w:color="auto"/>
          </w:divBdr>
        </w:div>
        <w:div w:id="602615974">
          <w:marLeft w:val="1282"/>
          <w:marRight w:val="0"/>
          <w:marTop w:val="60"/>
          <w:marBottom w:val="0"/>
          <w:divBdr>
            <w:top w:val="none" w:sz="0" w:space="0" w:color="auto"/>
            <w:left w:val="none" w:sz="0" w:space="0" w:color="auto"/>
            <w:bottom w:val="none" w:sz="0" w:space="0" w:color="auto"/>
            <w:right w:val="none" w:sz="0" w:space="0" w:color="auto"/>
          </w:divBdr>
        </w:div>
        <w:div w:id="822938314">
          <w:marLeft w:val="1282"/>
          <w:marRight w:val="0"/>
          <w:marTop w:val="60"/>
          <w:marBottom w:val="0"/>
          <w:divBdr>
            <w:top w:val="none" w:sz="0" w:space="0" w:color="auto"/>
            <w:left w:val="none" w:sz="0" w:space="0" w:color="auto"/>
            <w:bottom w:val="none" w:sz="0" w:space="0" w:color="auto"/>
            <w:right w:val="none" w:sz="0" w:space="0" w:color="auto"/>
          </w:divBdr>
        </w:div>
        <w:div w:id="853694249">
          <w:marLeft w:val="1829"/>
          <w:marRight w:val="0"/>
          <w:marTop w:val="60"/>
          <w:marBottom w:val="0"/>
          <w:divBdr>
            <w:top w:val="none" w:sz="0" w:space="0" w:color="auto"/>
            <w:left w:val="none" w:sz="0" w:space="0" w:color="auto"/>
            <w:bottom w:val="none" w:sz="0" w:space="0" w:color="auto"/>
            <w:right w:val="none" w:sz="0" w:space="0" w:color="auto"/>
          </w:divBdr>
        </w:div>
        <w:div w:id="912349122">
          <w:marLeft w:val="850"/>
          <w:marRight w:val="0"/>
          <w:marTop w:val="60"/>
          <w:marBottom w:val="0"/>
          <w:divBdr>
            <w:top w:val="none" w:sz="0" w:space="0" w:color="auto"/>
            <w:left w:val="none" w:sz="0" w:space="0" w:color="auto"/>
            <w:bottom w:val="none" w:sz="0" w:space="0" w:color="auto"/>
            <w:right w:val="none" w:sz="0" w:space="0" w:color="auto"/>
          </w:divBdr>
        </w:div>
        <w:div w:id="1030837307">
          <w:marLeft w:val="1282"/>
          <w:marRight w:val="0"/>
          <w:marTop w:val="60"/>
          <w:marBottom w:val="0"/>
          <w:divBdr>
            <w:top w:val="none" w:sz="0" w:space="0" w:color="auto"/>
            <w:left w:val="none" w:sz="0" w:space="0" w:color="auto"/>
            <w:bottom w:val="none" w:sz="0" w:space="0" w:color="auto"/>
            <w:right w:val="none" w:sz="0" w:space="0" w:color="auto"/>
          </w:divBdr>
        </w:div>
        <w:div w:id="1044476911">
          <w:marLeft w:val="2261"/>
          <w:marRight w:val="0"/>
          <w:marTop w:val="60"/>
          <w:marBottom w:val="0"/>
          <w:divBdr>
            <w:top w:val="none" w:sz="0" w:space="0" w:color="auto"/>
            <w:left w:val="none" w:sz="0" w:space="0" w:color="auto"/>
            <w:bottom w:val="none" w:sz="0" w:space="0" w:color="auto"/>
            <w:right w:val="none" w:sz="0" w:space="0" w:color="auto"/>
          </w:divBdr>
        </w:div>
        <w:div w:id="1099837581">
          <w:marLeft w:val="850"/>
          <w:marRight w:val="0"/>
          <w:marTop w:val="60"/>
          <w:marBottom w:val="0"/>
          <w:divBdr>
            <w:top w:val="none" w:sz="0" w:space="0" w:color="auto"/>
            <w:left w:val="none" w:sz="0" w:space="0" w:color="auto"/>
            <w:bottom w:val="none" w:sz="0" w:space="0" w:color="auto"/>
            <w:right w:val="none" w:sz="0" w:space="0" w:color="auto"/>
          </w:divBdr>
        </w:div>
        <w:div w:id="1400905703">
          <w:marLeft w:val="1829"/>
          <w:marRight w:val="0"/>
          <w:marTop w:val="60"/>
          <w:marBottom w:val="0"/>
          <w:divBdr>
            <w:top w:val="none" w:sz="0" w:space="0" w:color="auto"/>
            <w:left w:val="none" w:sz="0" w:space="0" w:color="auto"/>
            <w:bottom w:val="none" w:sz="0" w:space="0" w:color="auto"/>
            <w:right w:val="none" w:sz="0" w:space="0" w:color="auto"/>
          </w:divBdr>
        </w:div>
        <w:div w:id="1432048199">
          <w:marLeft w:val="1829"/>
          <w:marRight w:val="0"/>
          <w:marTop w:val="60"/>
          <w:marBottom w:val="0"/>
          <w:divBdr>
            <w:top w:val="none" w:sz="0" w:space="0" w:color="auto"/>
            <w:left w:val="none" w:sz="0" w:space="0" w:color="auto"/>
            <w:bottom w:val="none" w:sz="0" w:space="0" w:color="auto"/>
            <w:right w:val="none" w:sz="0" w:space="0" w:color="auto"/>
          </w:divBdr>
        </w:div>
        <w:div w:id="1475099536">
          <w:marLeft w:val="2261"/>
          <w:marRight w:val="0"/>
          <w:marTop w:val="60"/>
          <w:marBottom w:val="0"/>
          <w:divBdr>
            <w:top w:val="none" w:sz="0" w:space="0" w:color="auto"/>
            <w:left w:val="none" w:sz="0" w:space="0" w:color="auto"/>
            <w:bottom w:val="none" w:sz="0" w:space="0" w:color="auto"/>
            <w:right w:val="none" w:sz="0" w:space="0" w:color="auto"/>
          </w:divBdr>
        </w:div>
        <w:div w:id="1810903787">
          <w:marLeft w:val="1282"/>
          <w:marRight w:val="0"/>
          <w:marTop w:val="60"/>
          <w:marBottom w:val="0"/>
          <w:divBdr>
            <w:top w:val="none" w:sz="0" w:space="0" w:color="auto"/>
            <w:left w:val="none" w:sz="0" w:space="0" w:color="auto"/>
            <w:bottom w:val="none" w:sz="0" w:space="0" w:color="auto"/>
            <w:right w:val="none" w:sz="0" w:space="0" w:color="auto"/>
          </w:divBdr>
        </w:div>
        <w:div w:id="1906182104">
          <w:marLeft w:val="2261"/>
          <w:marRight w:val="0"/>
          <w:marTop w:val="60"/>
          <w:marBottom w:val="0"/>
          <w:divBdr>
            <w:top w:val="none" w:sz="0" w:space="0" w:color="auto"/>
            <w:left w:val="none" w:sz="0" w:space="0" w:color="auto"/>
            <w:bottom w:val="none" w:sz="0" w:space="0" w:color="auto"/>
            <w:right w:val="none" w:sz="0" w:space="0" w:color="auto"/>
          </w:divBdr>
        </w:div>
        <w:div w:id="2092002556">
          <w:marLeft w:val="1282"/>
          <w:marRight w:val="0"/>
          <w:marTop w:val="60"/>
          <w:marBottom w:val="0"/>
          <w:divBdr>
            <w:top w:val="none" w:sz="0" w:space="0" w:color="auto"/>
            <w:left w:val="none" w:sz="0" w:space="0" w:color="auto"/>
            <w:bottom w:val="none" w:sz="0" w:space="0" w:color="auto"/>
            <w:right w:val="none" w:sz="0" w:space="0" w:color="auto"/>
          </w:divBdr>
        </w:div>
        <w:div w:id="2129008363">
          <w:marLeft w:val="1829"/>
          <w:marRight w:val="0"/>
          <w:marTop w:val="6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3307494">
      <w:bodyDiv w:val="1"/>
      <w:marLeft w:val="0"/>
      <w:marRight w:val="0"/>
      <w:marTop w:val="0"/>
      <w:marBottom w:val="0"/>
      <w:divBdr>
        <w:top w:val="none" w:sz="0" w:space="0" w:color="auto"/>
        <w:left w:val="none" w:sz="0" w:space="0" w:color="auto"/>
        <w:bottom w:val="none" w:sz="0" w:space="0" w:color="auto"/>
        <w:right w:val="none" w:sz="0" w:space="0" w:color="auto"/>
      </w:divBdr>
      <w:divsChild>
        <w:div w:id="106319427">
          <w:marLeft w:val="1800"/>
          <w:marRight w:val="0"/>
          <w:marTop w:val="96"/>
          <w:marBottom w:val="0"/>
          <w:divBdr>
            <w:top w:val="none" w:sz="0" w:space="0" w:color="auto"/>
            <w:left w:val="none" w:sz="0" w:space="0" w:color="auto"/>
            <w:bottom w:val="none" w:sz="0" w:space="0" w:color="auto"/>
            <w:right w:val="none" w:sz="0" w:space="0" w:color="auto"/>
          </w:divBdr>
        </w:div>
        <w:div w:id="586113054">
          <w:marLeft w:val="1166"/>
          <w:marRight w:val="0"/>
          <w:marTop w:val="115"/>
          <w:marBottom w:val="0"/>
          <w:divBdr>
            <w:top w:val="none" w:sz="0" w:space="0" w:color="auto"/>
            <w:left w:val="none" w:sz="0" w:space="0" w:color="auto"/>
            <w:bottom w:val="none" w:sz="0" w:space="0" w:color="auto"/>
            <w:right w:val="none" w:sz="0" w:space="0" w:color="auto"/>
          </w:divBdr>
        </w:div>
        <w:div w:id="860823012">
          <w:marLeft w:val="547"/>
          <w:marRight w:val="0"/>
          <w:marTop w:val="130"/>
          <w:marBottom w:val="0"/>
          <w:divBdr>
            <w:top w:val="none" w:sz="0" w:space="0" w:color="auto"/>
            <w:left w:val="none" w:sz="0" w:space="0" w:color="auto"/>
            <w:bottom w:val="none" w:sz="0" w:space="0" w:color="auto"/>
            <w:right w:val="none" w:sz="0" w:space="0" w:color="auto"/>
          </w:divBdr>
        </w:div>
        <w:div w:id="874393917">
          <w:marLeft w:val="1166"/>
          <w:marRight w:val="0"/>
          <w:marTop w:val="115"/>
          <w:marBottom w:val="0"/>
          <w:divBdr>
            <w:top w:val="none" w:sz="0" w:space="0" w:color="auto"/>
            <w:left w:val="none" w:sz="0" w:space="0" w:color="auto"/>
            <w:bottom w:val="none" w:sz="0" w:space="0" w:color="auto"/>
            <w:right w:val="none" w:sz="0" w:space="0" w:color="auto"/>
          </w:divBdr>
        </w:div>
        <w:div w:id="1070466202">
          <w:marLeft w:val="1800"/>
          <w:marRight w:val="0"/>
          <w:marTop w:val="96"/>
          <w:marBottom w:val="0"/>
          <w:divBdr>
            <w:top w:val="none" w:sz="0" w:space="0" w:color="auto"/>
            <w:left w:val="none" w:sz="0" w:space="0" w:color="auto"/>
            <w:bottom w:val="none" w:sz="0" w:space="0" w:color="auto"/>
            <w:right w:val="none" w:sz="0" w:space="0" w:color="auto"/>
          </w:divBdr>
        </w:div>
        <w:div w:id="1318997411">
          <w:marLeft w:val="1800"/>
          <w:marRight w:val="0"/>
          <w:marTop w:val="96"/>
          <w:marBottom w:val="0"/>
          <w:divBdr>
            <w:top w:val="none" w:sz="0" w:space="0" w:color="auto"/>
            <w:left w:val="none" w:sz="0" w:space="0" w:color="auto"/>
            <w:bottom w:val="none" w:sz="0" w:space="0" w:color="auto"/>
            <w:right w:val="none" w:sz="0" w:space="0" w:color="auto"/>
          </w:divBdr>
        </w:div>
        <w:div w:id="1405377638">
          <w:marLeft w:val="547"/>
          <w:marRight w:val="0"/>
          <w:marTop w:val="130"/>
          <w:marBottom w:val="0"/>
          <w:divBdr>
            <w:top w:val="none" w:sz="0" w:space="0" w:color="auto"/>
            <w:left w:val="none" w:sz="0" w:space="0" w:color="auto"/>
            <w:bottom w:val="none" w:sz="0" w:space="0" w:color="auto"/>
            <w:right w:val="none" w:sz="0" w:space="0" w:color="auto"/>
          </w:divBdr>
        </w:div>
        <w:div w:id="1808930500">
          <w:marLeft w:val="1166"/>
          <w:marRight w:val="0"/>
          <w:marTop w:val="115"/>
          <w:marBottom w:val="0"/>
          <w:divBdr>
            <w:top w:val="none" w:sz="0" w:space="0" w:color="auto"/>
            <w:left w:val="none" w:sz="0" w:space="0" w:color="auto"/>
            <w:bottom w:val="none" w:sz="0" w:space="0" w:color="auto"/>
            <w:right w:val="none" w:sz="0" w:space="0" w:color="auto"/>
          </w:divBdr>
        </w:div>
        <w:div w:id="1968732069">
          <w:marLeft w:val="1800"/>
          <w:marRight w:val="0"/>
          <w:marTop w:val="96"/>
          <w:marBottom w:val="0"/>
          <w:divBdr>
            <w:top w:val="none" w:sz="0" w:space="0" w:color="auto"/>
            <w:left w:val="none" w:sz="0" w:space="0" w:color="auto"/>
            <w:bottom w:val="none" w:sz="0" w:space="0" w:color="auto"/>
            <w:right w:val="none" w:sz="0" w:space="0" w:color="auto"/>
          </w:divBdr>
        </w:div>
        <w:div w:id="2088963991">
          <w:marLeft w:val="1800"/>
          <w:marRight w:val="0"/>
          <w:marTop w:val="96"/>
          <w:marBottom w:val="0"/>
          <w:divBdr>
            <w:top w:val="none" w:sz="0" w:space="0" w:color="auto"/>
            <w:left w:val="none" w:sz="0" w:space="0" w:color="auto"/>
            <w:bottom w:val="none" w:sz="0" w:space="0" w:color="auto"/>
            <w:right w:val="none" w:sz="0" w:space="0" w:color="auto"/>
          </w:divBdr>
        </w:div>
      </w:divsChild>
    </w:div>
    <w:div w:id="2094665919">
      <w:bodyDiv w:val="1"/>
      <w:marLeft w:val="0"/>
      <w:marRight w:val="0"/>
      <w:marTop w:val="0"/>
      <w:marBottom w:val="0"/>
      <w:divBdr>
        <w:top w:val="none" w:sz="0" w:space="0" w:color="auto"/>
        <w:left w:val="none" w:sz="0" w:space="0" w:color="auto"/>
        <w:bottom w:val="none" w:sz="0" w:space="0" w:color="auto"/>
        <w:right w:val="none" w:sz="0" w:space="0" w:color="auto"/>
      </w:divBdr>
      <w:divsChild>
        <w:div w:id="80418901">
          <w:marLeft w:val="1166"/>
          <w:marRight w:val="0"/>
          <w:marTop w:val="96"/>
          <w:marBottom w:val="0"/>
          <w:divBdr>
            <w:top w:val="none" w:sz="0" w:space="0" w:color="auto"/>
            <w:left w:val="none" w:sz="0" w:space="0" w:color="auto"/>
            <w:bottom w:val="none" w:sz="0" w:space="0" w:color="auto"/>
            <w:right w:val="none" w:sz="0" w:space="0" w:color="auto"/>
          </w:divBdr>
        </w:div>
        <w:div w:id="400640988">
          <w:marLeft w:val="1166"/>
          <w:marRight w:val="0"/>
          <w:marTop w:val="96"/>
          <w:marBottom w:val="0"/>
          <w:divBdr>
            <w:top w:val="none" w:sz="0" w:space="0" w:color="auto"/>
            <w:left w:val="none" w:sz="0" w:space="0" w:color="auto"/>
            <w:bottom w:val="none" w:sz="0" w:space="0" w:color="auto"/>
            <w:right w:val="none" w:sz="0" w:space="0" w:color="auto"/>
          </w:divBdr>
        </w:div>
        <w:div w:id="538858984">
          <w:marLeft w:val="547"/>
          <w:marRight w:val="0"/>
          <w:marTop w:val="115"/>
          <w:marBottom w:val="0"/>
          <w:divBdr>
            <w:top w:val="none" w:sz="0" w:space="0" w:color="auto"/>
            <w:left w:val="none" w:sz="0" w:space="0" w:color="auto"/>
            <w:bottom w:val="none" w:sz="0" w:space="0" w:color="auto"/>
            <w:right w:val="none" w:sz="0" w:space="0" w:color="auto"/>
          </w:divBdr>
        </w:div>
        <w:div w:id="656416170">
          <w:marLeft w:val="547"/>
          <w:marRight w:val="0"/>
          <w:marTop w:val="134"/>
          <w:marBottom w:val="0"/>
          <w:divBdr>
            <w:top w:val="none" w:sz="0" w:space="0" w:color="auto"/>
            <w:left w:val="none" w:sz="0" w:space="0" w:color="auto"/>
            <w:bottom w:val="none" w:sz="0" w:space="0" w:color="auto"/>
            <w:right w:val="none" w:sz="0" w:space="0" w:color="auto"/>
          </w:divBdr>
        </w:div>
        <w:div w:id="1415126186">
          <w:marLeft w:val="1800"/>
          <w:marRight w:val="0"/>
          <w:marTop w:val="77"/>
          <w:marBottom w:val="0"/>
          <w:divBdr>
            <w:top w:val="none" w:sz="0" w:space="0" w:color="auto"/>
            <w:left w:val="none" w:sz="0" w:space="0" w:color="auto"/>
            <w:bottom w:val="none" w:sz="0" w:space="0" w:color="auto"/>
            <w:right w:val="none" w:sz="0" w:space="0" w:color="auto"/>
          </w:divBdr>
        </w:div>
        <w:div w:id="1544050746">
          <w:marLeft w:val="1166"/>
          <w:marRight w:val="0"/>
          <w:marTop w:val="96"/>
          <w:marBottom w:val="0"/>
          <w:divBdr>
            <w:top w:val="none" w:sz="0" w:space="0" w:color="auto"/>
            <w:left w:val="none" w:sz="0" w:space="0" w:color="auto"/>
            <w:bottom w:val="none" w:sz="0" w:space="0" w:color="auto"/>
            <w:right w:val="none" w:sz="0" w:space="0" w:color="auto"/>
          </w:divBdr>
        </w:div>
        <w:div w:id="1627005684">
          <w:marLeft w:val="1166"/>
          <w:marRight w:val="0"/>
          <w:marTop w:val="96"/>
          <w:marBottom w:val="0"/>
          <w:divBdr>
            <w:top w:val="none" w:sz="0" w:space="0" w:color="auto"/>
            <w:left w:val="none" w:sz="0" w:space="0" w:color="auto"/>
            <w:bottom w:val="none" w:sz="0" w:space="0" w:color="auto"/>
            <w:right w:val="none" w:sz="0" w:space="0" w:color="auto"/>
          </w:divBdr>
        </w:div>
        <w:div w:id="1820074453">
          <w:marLeft w:val="547"/>
          <w:marRight w:val="0"/>
          <w:marTop w:val="134"/>
          <w:marBottom w:val="0"/>
          <w:divBdr>
            <w:top w:val="none" w:sz="0" w:space="0" w:color="auto"/>
            <w:left w:val="none" w:sz="0" w:space="0" w:color="auto"/>
            <w:bottom w:val="none" w:sz="0" w:space="0" w:color="auto"/>
            <w:right w:val="none" w:sz="0" w:space="0" w:color="auto"/>
          </w:divBdr>
        </w:div>
        <w:div w:id="1988826486">
          <w:marLeft w:val="1166"/>
          <w:marRight w:val="0"/>
          <w:marTop w:val="96"/>
          <w:marBottom w:val="0"/>
          <w:divBdr>
            <w:top w:val="none" w:sz="0" w:space="0" w:color="auto"/>
            <w:left w:val="none" w:sz="0" w:space="0" w:color="auto"/>
            <w:bottom w:val="none" w:sz="0" w:space="0" w:color="auto"/>
            <w:right w:val="none" w:sz="0" w:space="0" w:color="auto"/>
          </w:divBdr>
        </w:div>
        <w:div w:id="2040012885">
          <w:marLeft w:val="547"/>
          <w:marRight w:val="0"/>
          <w:marTop w:val="115"/>
          <w:marBottom w:val="0"/>
          <w:divBdr>
            <w:top w:val="none" w:sz="0" w:space="0" w:color="auto"/>
            <w:left w:val="none" w:sz="0" w:space="0" w:color="auto"/>
            <w:bottom w:val="none" w:sz="0" w:space="0" w:color="auto"/>
            <w:right w:val="none" w:sz="0" w:space="0" w:color="auto"/>
          </w:divBdr>
        </w:div>
        <w:div w:id="2049599804">
          <w:marLeft w:val="1800"/>
          <w:marRight w:val="0"/>
          <w:marTop w:val="77"/>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243BD811-36B8-4A0C-840B-8302DB94D837}">
  <ds:schemaRefs>
    <ds:schemaRef ds:uri="http://schemas.microsoft.com/sharepoint/v3/contenttype/forms"/>
  </ds:schemaRefs>
</ds:datastoreItem>
</file>

<file path=customXml/itemProps3.xml><?xml version="1.0" encoding="utf-8"?>
<ds:datastoreItem xmlns:ds="http://schemas.openxmlformats.org/officeDocument/2006/customXml" ds:itemID="{4773AA65-215C-4782-9018-E3D1F63E4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3219CDE-1902-4DAE-A7F4-7B0AB9CC5F1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2021-08-06T05:21:00Z</dcterms:created>
  <dcterms:modified xsi:type="dcterms:W3CDTF">2021-10-22T17:52:00Z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